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2" w:type="dxa"/>
        <w:tblInd w:w="-405" w:type="dxa"/>
        <w:tblLook w:val="01E0" w:firstRow="1" w:lastRow="1" w:firstColumn="1" w:lastColumn="1" w:noHBand="0" w:noVBand="0"/>
      </w:tblPr>
      <w:tblGrid>
        <w:gridCol w:w="4349"/>
        <w:gridCol w:w="5643"/>
      </w:tblGrid>
      <w:tr w:rsidR="00545C65" w:rsidRPr="00234D1A" w:rsidTr="001F76CC">
        <w:tc>
          <w:tcPr>
            <w:tcW w:w="4349" w:type="dxa"/>
          </w:tcPr>
          <w:p w:rsidR="00545C65" w:rsidRPr="00590A41" w:rsidRDefault="00545C65" w:rsidP="001F76CC">
            <w:pPr>
              <w:jc w:val="center"/>
              <w:rPr>
                <w:rFonts w:ascii="Times New Roman" w:hAnsi="Times New Roman"/>
                <w:sz w:val="26"/>
                <w:szCs w:val="26"/>
              </w:rPr>
            </w:pPr>
            <w:r w:rsidRPr="00590A41">
              <w:rPr>
                <w:rFonts w:ascii="Times New Roman" w:hAnsi="Times New Roman"/>
                <w:sz w:val="26"/>
                <w:szCs w:val="26"/>
              </w:rPr>
              <w:t>CỤC THI HÀNH ÁN DÂN SỰ</w:t>
            </w:r>
          </w:p>
          <w:p w:rsidR="00545C65" w:rsidRDefault="00545C65" w:rsidP="001F76CC">
            <w:pPr>
              <w:jc w:val="center"/>
              <w:rPr>
                <w:rFonts w:ascii="Times New Roman" w:hAnsi="Times New Roman"/>
                <w:sz w:val="26"/>
                <w:szCs w:val="26"/>
                <w:lang w:val="nl-NL"/>
              </w:rPr>
            </w:pPr>
            <w:r w:rsidRPr="00590A41">
              <w:rPr>
                <w:rFonts w:ascii="Times New Roman" w:hAnsi="Times New Roman"/>
                <w:sz w:val="26"/>
                <w:szCs w:val="26"/>
                <w:lang w:val="nl-NL"/>
              </w:rPr>
              <w:t>TỈNH QUẢNG NINH</w:t>
            </w:r>
          </w:p>
          <w:p w:rsidR="00545C65" w:rsidRDefault="00545C65" w:rsidP="001F76CC">
            <w:pPr>
              <w:jc w:val="center"/>
              <w:rPr>
                <w:rFonts w:ascii="Times New Roman" w:hAnsi="Times New Roman"/>
                <w:b/>
                <w:sz w:val="26"/>
                <w:szCs w:val="26"/>
                <w:lang w:val="nl-NL"/>
              </w:rPr>
            </w:pPr>
            <w:r>
              <w:rPr>
                <w:rFonts w:ascii="Times New Roman" w:hAnsi="Times New Roman"/>
                <w:b/>
                <w:sz w:val="26"/>
                <w:szCs w:val="26"/>
                <w:lang w:val="nl-NL"/>
              </w:rPr>
              <w:t>CHI C</w:t>
            </w:r>
            <w:r w:rsidRPr="00590A41">
              <w:rPr>
                <w:rFonts w:ascii="Times New Roman" w:hAnsi="Times New Roman"/>
                <w:b/>
                <w:sz w:val="26"/>
                <w:szCs w:val="26"/>
                <w:lang w:val="nl-NL"/>
              </w:rPr>
              <w:t>ỤC</w:t>
            </w:r>
            <w:r>
              <w:rPr>
                <w:rFonts w:ascii="Times New Roman" w:hAnsi="Times New Roman"/>
                <w:b/>
                <w:sz w:val="26"/>
                <w:szCs w:val="26"/>
                <w:lang w:val="nl-NL"/>
              </w:rPr>
              <w:t xml:space="preserve"> THI H</w:t>
            </w:r>
            <w:r w:rsidRPr="00590A41">
              <w:rPr>
                <w:rFonts w:ascii="Times New Roman" w:hAnsi="Times New Roman"/>
                <w:b/>
                <w:sz w:val="26"/>
                <w:szCs w:val="26"/>
                <w:lang w:val="nl-NL"/>
              </w:rPr>
              <w:t>ÀNH</w:t>
            </w:r>
            <w:r>
              <w:rPr>
                <w:rFonts w:ascii="Times New Roman" w:hAnsi="Times New Roman"/>
                <w:b/>
                <w:sz w:val="26"/>
                <w:szCs w:val="26"/>
                <w:lang w:val="nl-NL"/>
              </w:rPr>
              <w:t xml:space="preserve"> </w:t>
            </w:r>
            <w:r w:rsidRPr="00590A41">
              <w:rPr>
                <w:rFonts w:ascii="Times New Roman" w:hAnsi="Times New Roman"/>
                <w:b/>
                <w:sz w:val="26"/>
                <w:szCs w:val="26"/>
                <w:lang w:val="nl-NL"/>
              </w:rPr>
              <w:t>ÁN</w:t>
            </w:r>
            <w:r>
              <w:rPr>
                <w:rFonts w:ascii="Times New Roman" w:hAnsi="Times New Roman"/>
                <w:b/>
                <w:sz w:val="26"/>
                <w:szCs w:val="26"/>
                <w:lang w:val="nl-NL"/>
              </w:rPr>
              <w:t xml:space="preserve"> D</w:t>
            </w:r>
            <w:r w:rsidRPr="00590A41">
              <w:rPr>
                <w:rFonts w:ascii="Times New Roman" w:hAnsi="Times New Roman"/>
                <w:b/>
                <w:sz w:val="26"/>
                <w:szCs w:val="26"/>
                <w:lang w:val="nl-NL"/>
              </w:rPr>
              <w:t>Â</w:t>
            </w:r>
            <w:r>
              <w:rPr>
                <w:rFonts w:ascii="Times New Roman" w:hAnsi="Times New Roman"/>
                <w:b/>
                <w:sz w:val="26"/>
                <w:szCs w:val="26"/>
                <w:lang w:val="nl-NL"/>
              </w:rPr>
              <w:t>N S</w:t>
            </w:r>
            <w:r w:rsidRPr="00590A41">
              <w:rPr>
                <w:rFonts w:ascii="Times New Roman" w:hAnsi="Times New Roman"/>
                <w:b/>
                <w:sz w:val="26"/>
                <w:szCs w:val="26"/>
                <w:lang w:val="nl-NL"/>
              </w:rPr>
              <w:t>Ự</w:t>
            </w:r>
          </w:p>
          <w:p w:rsidR="00545C65" w:rsidRPr="00590A41" w:rsidRDefault="00545C65" w:rsidP="001F76CC">
            <w:pPr>
              <w:jc w:val="center"/>
              <w:rPr>
                <w:rFonts w:ascii="Times New Roman" w:hAnsi="Times New Roman"/>
                <w:b/>
                <w:sz w:val="26"/>
                <w:szCs w:val="26"/>
                <w:lang w:val="nl-NL"/>
              </w:rPr>
            </w:pPr>
            <w:r>
              <w:rPr>
                <w:rFonts w:ascii="Times New Roman" w:hAnsi="Times New Roman"/>
                <w:b/>
                <w:sz w:val="26"/>
                <w:szCs w:val="26"/>
                <w:lang w:val="nl-NL"/>
              </w:rPr>
              <w:t>TH</w:t>
            </w:r>
            <w:r w:rsidRPr="00590A41">
              <w:rPr>
                <w:rFonts w:ascii="Times New Roman" w:hAnsi="Times New Roman"/>
                <w:b/>
                <w:sz w:val="26"/>
                <w:szCs w:val="26"/>
                <w:lang w:val="nl-NL"/>
              </w:rPr>
              <w:t>ÀNH</w:t>
            </w:r>
            <w:r>
              <w:rPr>
                <w:rFonts w:ascii="Times New Roman" w:hAnsi="Times New Roman"/>
                <w:b/>
                <w:sz w:val="26"/>
                <w:szCs w:val="26"/>
                <w:lang w:val="nl-NL"/>
              </w:rPr>
              <w:t xml:space="preserve"> PH</w:t>
            </w:r>
            <w:r w:rsidRPr="00590A41">
              <w:rPr>
                <w:rFonts w:ascii="Times New Roman" w:hAnsi="Times New Roman"/>
                <w:b/>
                <w:sz w:val="26"/>
                <w:szCs w:val="26"/>
                <w:lang w:val="nl-NL"/>
              </w:rPr>
              <w:t>Ố</w:t>
            </w:r>
            <w:r>
              <w:rPr>
                <w:rFonts w:ascii="Times New Roman" w:hAnsi="Times New Roman"/>
                <w:b/>
                <w:sz w:val="26"/>
                <w:szCs w:val="26"/>
                <w:lang w:val="nl-NL"/>
              </w:rPr>
              <w:t xml:space="preserve"> C</w:t>
            </w:r>
            <w:r w:rsidRPr="00590A41">
              <w:rPr>
                <w:rFonts w:ascii="Times New Roman" w:hAnsi="Times New Roman"/>
                <w:b/>
                <w:sz w:val="26"/>
                <w:szCs w:val="26"/>
                <w:lang w:val="nl-NL"/>
              </w:rPr>
              <w:t>ẨM</w:t>
            </w:r>
            <w:r>
              <w:rPr>
                <w:rFonts w:ascii="Times New Roman" w:hAnsi="Times New Roman"/>
                <w:b/>
                <w:sz w:val="26"/>
                <w:szCs w:val="26"/>
                <w:lang w:val="nl-NL"/>
              </w:rPr>
              <w:t xml:space="preserve"> PH</w:t>
            </w:r>
            <w:r w:rsidRPr="00590A41">
              <w:rPr>
                <w:rFonts w:ascii="Times New Roman" w:hAnsi="Times New Roman"/>
                <w:b/>
                <w:sz w:val="26"/>
                <w:szCs w:val="26"/>
                <w:lang w:val="nl-NL"/>
              </w:rPr>
              <w:t>Ả</w:t>
            </w:r>
          </w:p>
        </w:tc>
        <w:tc>
          <w:tcPr>
            <w:tcW w:w="5643" w:type="dxa"/>
          </w:tcPr>
          <w:p w:rsidR="00545C65" w:rsidRPr="00234D1A" w:rsidRDefault="00545C65" w:rsidP="001F76CC">
            <w:pPr>
              <w:jc w:val="center"/>
              <w:rPr>
                <w:rFonts w:ascii="Times New Roman" w:hAnsi="Times New Roman"/>
                <w:b/>
                <w:sz w:val="26"/>
                <w:szCs w:val="26"/>
              </w:rPr>
            </w:pPr>
            <w:r w:rsidRPr="00234D1A">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687070</wp:posOffset>
                      </wp:positionH>
                      <wp:positionV relativeFrom="paragraph">
                        <wp:posOffset>449580</wp:posOffset>
                      </wp:positionV>
                      <wp:extent cx="1943100" cy="0"/>
                      <wp:effectExtent l="13335" t="12065" r="571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B8AE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5.4pt" to="207.1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"/>
                  </w:pict>
                </mc:Fallback>
              </mc:AlternateContent>
            </w:r>
            <w:r w:rsidRPr="00234D1A">
              <w:rPr>
                <w:rFonts w:ascii="Times New Roman" w:hAnsi="Times New Roman"/>
                <w:b/>
                <w:sz w:val="26"/>
                <w:szCs w:val="26"/>
              </w:rPr>
              <w:t xml:space="preserve">CỘNG HOÀ XÃ HỘI CHỦ NGHĨA VIỆT </w:t>
            </w:r>
            <w:smartTag w:uri="urn:schemas-microsoft-com:office:smarttags" w:element="place">
              <w:smartTag w:uri="urn:schemas-microsoft-com:office:smarttags" w:element="country-region">
                <w:r w:rsidRPr="00234D1A">
                  <w:rPr>
                    <w:rFonts w:ascii="Times New Roman" w:hAnsi="Times New Roman"/>
                    <w:b/>
                    <w:sz w:val="26"/>
                    <w:szCs w:val="26"/>
                  </w:rPr>
                  <w:t>NAM</w:t>
                </w:r>
              </w:smartTag>
            </w:smartTag>
            <w:r w:rsidRPr="00234D1A">
              <w:rPr>
                <w:rFonts w:ascii="Times New Roman" w:hAnsi="Times New Roman"/>
                <w:b/>
                <w:sz w:val="26"/>
                <w:szCs w:val="26"/>
              </w:rPr>
              <w:t xml:space="preserve">  </w:t>
            </w:r>
            <w:r w:rsidRPr="00234D1A">
              <w:rPr>
                <w:rFonts w:ascii="Times New Roman" w:hAnsi="Times New Roman"/>
                <w:b/>
                <w:szCs w:val="28"/>
              </w:rPr>
              <w:t>Độc lập - Tự do - Hạnh phúc</w:t>
            </w:r>
          </w:p>
        </w:tc>
      </w:tr>
      <w:tr w:rsidR="00545C65" w:rsidRPr="00234D1A" w:rsidTr="001F76CC">
        <w:tc>
          <w:tcPr>
            <w:tcW w:w="4349" w:type="dxa"/>
          </w:tcPr>
          <w:p w:rsidR="00545C65" w:rsidRPr="00234D1A" w:rsidRDefault="00545C65" w:rsidP="001F76CC">
            <w:pPr>
              <w:rPr>
                <w:rFonts w:ascii="Times New Roman" w:hAnsi="Times New Roman"/>
                <w:sz w:val="26"/>
                <w:szCs w:val="26"/>
              </w:rPr>
            </w:pPr>
            <w:r w:rsidRPr="00234D1A">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752475</wp:posOffset>
                      </wp:positionH>
                      <wp:positionV relativeFrom="paragraph">
                        <wp:posOffset>51435</wp:posOffset>
                      </wp:positionV>
                      <wp:extent cx="1143000" cy="0"/>
                      <wp:effectExtent l="12700" t="11430" r="635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3722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4.05pt" to="149.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X2GgIAADcEAAAOAAAAZHJzL2Uyb0RvYy54bWysU9uO2yAQfa/Uf0C8J76s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" strokeweight="1pt"/>
                  </w:pict>
                </mc:Fallback>
              </mc:AlternateContent>
            </w:r>
            <w:r w:rsidRPr="00234D1A">
              <w:rPr>
                <w:rFonts w:ascii="Times New Roman" w:hAnsi="Times New Roman"/>
                <w:b/>
                <w:sz w:val="26"/>
                <w:szCs w:val="26"/>
              </w:rPr>
              <w:t xml:space="preserve">             </w:t>
            </w:r>
          </w:p>
        </w:tc>
        <w:tc>
          <w:tcPr>
            <w:tcW w:w="5643" w:type="dxa"/>
          </w:tcPr>
          <w:p w:rsidR="00545C65" w:rsidRPr="00234D1A" w:rsidRDefault="00545C65" w:rsidP="001F76CC">
            <w:pPr>
              <w:jc w:val="center"/>
              <w:rPr>
                <w:rFonts w:ascii="Times New Roman" w:hAnsi="Times New Roman"/>
                <w:b/>
                <w:szCs w:val="28"/>
              </w:rPr>
            </w:pPr>
          </w:p>
        </w:tc>
      </w:tr>
      <w:tr w:rsidR="00545C65" w:rsidRPr="00234D1A" w:rsidTr="001F76CC">
        <w:tc>
          <w:tcPr>
            <w:tcW w:w="4349" w:type="dxa"/>
          </w:tcPr>
          <w:p w:rsidR="00545C65" w:rsidRPr="00234D1A" w:rsidRDefault="00545C65" w:rsidP="005B18E1">
            <w:pPr>
              <w:jc w:val="center"/>
              <w:rPr>
                <w:rFonts w:ascii="Times New Roman" w:hAnsi="Times New Roman"/>
                <w:b/>
                <w:sz w:val="26"/>
                <w:szCs w:val="26"/>
              </w:rPr>
            </w:pPr>
            <w:r w:rsidRPr="00234D1A">
              <w:rPr>
                <w:rFonts w:ascii="Times New Roman" w:hAnsi="Times New Roman"/>
                <w:szCs w:val="28"/>
                <w:lang w:val="nl-NL"/>
              </w:rPr>
              <w:t xml:space="preserve">Số:   </w:t>
            </w:r>
            <w:r>
              <w:rPr>
                <w:rFonts w:ascii="Times New Roman" w:hAnsi="Times New Roman"/>
                <w:szCs w:val="28"/>
                <w:lang w:val="nl-NL"/>
              </w:rPr>
              <w:t xml:space="preserve"> </w:t>
            </w:r>
            <w:r w:rsidR="00264FB3">
              <w:rPr>
                <w:rFonts w:ascii="Times New Roman" w:hAnsi="Times New Roman"/>
                <w:szCs w:val="28"/>
                <w:lang w:val="nl-NL"/>
              </w:rPr>
              <w:t>233</w:t>
            </w:r>
            <w:bookmarkStart w:id="0" w:name="_GoBack"/>
            <w:bookmarkEnd w:id="0"/>
            <w:r w:rsidRPr="00234D1A">
              <w:rPr>
                <w:rFonts w:ascii="Times New Roman" w:hAnsi="Times New Roman"/>
                <w:szCs w:val="28"/>
                <w:lang w:val="nl-NL"/>
              </w:rPr>
              <w:t xml:space="preserve">   /</w:t>
            </w:r>
            <w:r w:rsidRPr="00234D1A">
              <w:rPr>
                <w:rFonts w:ascii="Times New Roman" w:hAnsi="Times New Roman"/>
                <w:sz w:val="26"/>
                <w:szCs w:val="26"/>
                <w:lang w:val="nl-NL"/>
              </w:rPr>
              <w:t>TB- C</w:t>
            </w:r>
            <w:r>
              <w:rPr>
                <w:rFonts w:ascii="Times New Roman" w:hAnsi="Times New Roman"/>
                <w:sz w:val="26"/>
                <w:szCs w:val="26"/>
                <w:lang w:val="nl-NL"/>
              </w:rPr>
              <w:t>C</w:t>
            </w:r>
            <w:r w:rsidRPr="00234D1A">
              <w:rPr>
                <w:rFonts w:ascii="Times New Roman" w:hAnsi="Times New Roman"/>
                <w:sz w:val="26"/>
                <w:szCs w:val="26"/>
                <w:lang w:val="nl-NL"/>
              </w:rPr>
              <w:t>THADS</w:t>
            </w:r>
          </w:p>
        </w:tc>
        <w:tc>
          <w:tcPr>
            <w:tcW w:w="5643" w:type="dxa"/>
          </w:tcPr>
          <w:p w:rsidR="00545C65" w:rsidRPr="00590A41" w:rsidRDefault="00545C65" w:rsidP="00C25239">
            <w:pPr>
              <w:jc w:val="center"/>
              <w:rPr>
                <w:rFonts w:ascii="Times New Roman" w:hAnsi="Times New Roman"/>
                <w:b/>
                <w:i/>
                <w:sz w:val="26"/>
                <w:szCs w:val="26"/>
              </w:rPr>
            </w:pPr>
            <w:r w:rsidRPr="00234D1A">
              <w:rPr>
                <w:rFonts w:ascii="Times New Roman" w:hAnsi="Times New Roman"/>
                <w:i/>
                <w:sz w:val="26"/>
                <w:szCs w:val="26"/>
                <w:lang w:val="nl-NL"/>
              </w:rPr>
              <w:t xml:space="preserve">     </w:t>
            </w:r>
            <w:r>
              <w:rPr>
                <w:rFonts w:ascii="Times New Roman" w:hAnsi="Times New Roman"/>
                <w:i/>
                <w:sz w:val="26"/>
                <w:szCs w:val="26"/>
                <w:lang w:val="nl-NL"/>
              </w:rPr>
              <w:t>C</w:t>
            </w:r>
            <w:r w:rsidRPr="00590A41">
              <w:rPr>
                <w:rFonts w:ascii="Times New Roman" w:hAnsi="Times New Roman"/>
                <w:i/>
                <w:sz w:val="26"/>
                <w:szCs w:val="26"/>
                <w:lang w:val="nl-NL"/>
              </w:rPr>
              <w:t>ẩm</w:t>
            </w:r>
            <w:r>
              <w:rPr>
                <w:rFonts w:ascii="Times New Roman" w:hAnsi="Times New Roman"/>
                <w:i/>
                <w:sz w:val="26"/>
                <w:szCs w:val="26"/>
                <w:lang w:val="nl-NL"/>
              </w:rPr>
              <w:t xml:space="preserve"> Ph</w:t>
            </w:r>
            <w:r w:rsidRPr="00590A41">
              <w:rPr>
                <w:rFonts w:ascii="Times New Roman" w:hAnsi="Times New Roman"/>
                <w:i/>
                <w:sz w:val="26"/>
                <w:szCs w:val="26"/>
                <w:lang w:val="nl-NL"/>
              </w:rPr>
              <w:t>ả</w:t>
            </w:r>
            <w:r>
              <w:rPr>
                <w:rFonts w:ascii="Times New Roman" w:hAnsi="Times New Roman"/>
                <w:i/>
                <w:sz w:val="26"/>
                <w:szCs w:val="26"/>
                <w:lang w:val="nl-NL"/>
              </w:rPr>
              <w:t xml:space="preserve">, ngày  </w:t>
            </w:r>
            <w:r w:rsidR="00C25239">
              <w:rPr>
                <w:rFonts w:ascii="Times New Roman" w:hAnsi="Times New Roman"/>
                <w:i/>
                <w:sz w:val="26"/>
                <w:szCs w:val="26"/>
                <w:lang w:val="nl-NL"/>
              </w:rPr>
              <w:t>02</w:t>
            </w:r>
            <w:r w:rsidRPr="00234D1A">
              <w:rPr>
                <w:rFonts w:ascii="Times New Roman" w:hAnsi="Times New Roman"/>
                <w:i/>
                <w:sz w:val="26"/>
                <w:szCs w:val="26"/>
                <w:lang w:val="nl-NL"/>
              </w:rPr>
              <w:t xml:space="preserve">   tháng  </w:t>
            </w:r>
            <w:r w:rsidR="00C25239">
              <w:rPr>
                <w:rFonts w:ascii="Times New Roman" w:hAnsi="Times New Roman"/>
                <w:i/>
                <w:sz w:val="26"/>
                <w:szCs w:val="26"/>
                <w:lang w:val="nl-NL"/>
              </w:rPr>
              <w:t>7</w:t>
            </w:r>
            <w:r>
              <w:rPr>
                <w:rFonts w:ascii="Times New Roman" w:hAnsi="Times New Roman"/>
                <w:i/>
                <w:sz w:val="26"/>
                <w:szCs w:val="26"/>
                <w:lang w:val="nl-NL"/>
              </w:rPr>
              <w:t xml:space="preserve"> </w:t>
            </w:r>
            <w:r w:rsidRPr="00234D1A">
              <w:rPr>
                <w:rFonts w:ascii="Times New Roman" w:hAnsi="Times New Roman"/>
                <w:i/>
                <w:sz w:val="26"/>
                <w:szCs w:val="26"/>
              </w:rPr>
              <w:t xml:space="preserve"> </w:t>
            </w:r>
            <w:r w:rsidRPr="00234D1A">
              <w:rPr>
                <w:rFonts w:ascii="Times New Roman" w:hAnsi="Times New Roman"/>
                <w:i/>
                <w:sz w:val="26"/>
                <w:szCs w:val="26"/>
                <w:lang w:val="nl-NL"/>
              </w:rPr>
              <w:t xml:space="preserve"> năm 20</w:t>
            </w:r>
            <w:r w:rsidR="00C25239">
              <w:rPr>
                <w:rFonts w:ascii="Times New Roman" w:hAnsi="Times New Roman"/>
                <w:i/>
                <w:sz w:val="26"/>
                <w:szCs w:val="26"/>
                <w:lang w:val="nl-NL"/>
              </w:rPr>
              <w:t>20</w:t>
            </w:r>
          </w:p>
        </w:tc>
      </w:tr>
    </w:tbl>
    <w:p w:rsidR="00545C65" w:rsidRDefault="00545C65" w:rsidP="00545C65">
      <w:pPr>
        <w:rPr>
          <w:lang w:val="nl-NL"/>
        </w:rPr>
      </w:pPr>
    </w:p>
    <w:p w:rsidR="00545C65" w:rsidRPr="00590A41" w:rsidRDefault="00545C65" w:rsidP="00545C65">
      <w:pPr>
        <w:rPr>
          <w:lang w:val="nl-NL"/>
        </w:rPr>
      </w:pPr>
    </w:p>
    <w:p w:rsidR="00545C65" w:rsidRPr="00234D1A" w:rsidRDefault="00545C65" w:rsidP="00545C65">
      <w:pPr>
        <w:jc w:val="center"/>
        <w:rPr>
          <w:rFonts w:ascii="Times New Roman" w:hAnsi="Times New Roman"/>
          <w:b/>
          <w:szCs w:val="28"/>
          <w:lang w:val="nl-NL"/>
        </w:rPr>
      </w:pPr>
      <w:r w:rsidRPr="00234D1A">
        <w:rPr>
          <w:rFonts w:ascii="Times New Roman" w:hAnsi="Times New Roman"/>
          <w:b/>
          <w:szCs w:val="28"/>
          <w:lang w:val="nl-NL"/>
        </w:rPr>
        <w:t>THÔNG BÁO</w:t>
      </w:r>
    </w:p>
    <w:p w:rsidR="00545C65" w:rsidRPr="00234D1A" w:rsidRDefault="00545C65" w:rsidP="00545C65">
      <w:pPr>
        <w:jc w:val="center"/>
        <w:rPr>
          <w:rFonts w:ascii="Times New Roman" w:hAnsi="Times New Roman"/>
          <w:b/>
          <w:szCs w:val="28"/>
          <w:lang w:val="nl-NL"/>
        </w:rPr>
      </w:pPr>
      <w:r w:rsidRPr="006D6F4E">
        <w:rPr>
          <w:rFonts w:ascii="Times New Roman" w:hAnsi="Times New Roman"/>
          <w:b/>
          <w:bCs/>
          <w:szCs w:val="28"/>
          <w:lang w:val="nl-NL"/>
        </w:rPr>
        <w:t>V/v bán đấu giá tài sản</w:t>
      </w:r>
    </w:p>
    <w:p w:rsidR="00545C65" w:rsidRPr="00752EC5" w:rsidRDefault="00545C65" w:rsidP="00545C65">
      <w:pPr>
        <w:tabs>
          <w:tab w:val="left" w:pos="8960"/>
        </w:tabs>
        <w:jc w:val="center"/>
        <w:rPr>
          <w:rFonts w:ascii="Times New Roman" w:hAnsi="Times New Roman"/>
          <w:b/>
          <w:bCs/>
          <w:sz w:val="26"/>
          <w:szCs w:val="26"/>
          <w:lang w:val="nl-NL"/>
        </w:rPr>
      </w:pPr>
      <w:r w:rsidRPr="00752EC5">
        <w:rPr>
          <w:rFonts w:ascii="Times New Roman" w:hAnsi="Times New Roman"/>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2190750</wp:posOffset>
                </wp:positionH>
                <wp:positionV relativeFrom="paragraph">
                  <wp:posOffset>64770</wp:posOffset>
                </wp:positionV>
                <wp:extent cx="1339215" cy="0"/>
                <wp:effectExtent l="12700" t="6985" r="1016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2EAE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5.1pt" to="277.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Ie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"/>
            </w:pict>
          </mc:Fallback>
        </mc:AlternateContent>
      </w:r>
    </w:p>
    <w:p w:rsidR="00545C65" w:rsidRPr="00752EC5" w:rsidRDefault="00545C65" w:rsidP="00545C65">
      <w:pPr>
        <w:spacing w:before="120"/>
        <w:ind w:firstLine="748"/>
        <w:jc w:val="both"/>
        <w:rPr>
          <w:rFonts w:ascii="Times New Roman" w:hAnsi="Times New Roman"/>
          <w:b/>
          <w:bCs/>
          <w:sz w:val="26"/>
          <w:szCs w:val="26"/>
          <w:lang w:val="nl-NL"/>
        </w:rPr>
      </w:pPr>
    </w:p>
    <w:p w:rsidR="00752B34" w:rsidRPr="00912C64" w:rsidRDefault="00752B34" w:rsidP="00752B34">
      <w:pPr>
        <w:spacing w:line="276" w:lineRule="auto"/>
        <w:ind w:firstLine="720"/>
        <w:jc w:val="both"/>
        <w:rPr>
          <w:rFonts w:ascii="Times New Roman" w:hAnsi="Times New Roman"/>
          <w:spacing w:val="-2"/>
          <w:sz w:val="26"/>
          <w:szCs w:val="26"/>
          <w:lang w:val="nl-NL"/>
        </w:rPr>
      </w:pPr>
      <w:r w:rsidRPr="00912C64">
        <w:rPr>
          <w:rFonts w:ascii="Times New Roman" w:hAnsi="Times New Roman"/>
          <w:sz w:val="26"/>
          <w:szCs w:val="26"/>
        </w:rPr>
        <w:t xml:space="preserve">Căn cứ </w:t>
      </w:r>
      <w:r w:rsidRPr="00912C64">
        <w:rPr>
          <w:rFonts w:ascii="Times New Roman" w:hAnsi="Times New Roman"/>
          <w:sz w:val="26"/>
          <w:szCs w:val="26"/>
          <w:lang w:val="nl-NL"/>
        </w:rPr>
        <w:t xml:space="preserve">Bản án số </w:t>
      </w:r>
      <w:r w:rsidRPr="00912C64">
        <w:rPr>
          <w:rFonts w:ascii="Times New Roman" w:hAnsi="Times New Roman"/>
          <w:sz w:val="26"/>
          <w:szCs w:val="26"/>
        </w:rPr>
        <w:t>04/2016/KDTM-ST ngày 20/7/2016 của Tòa án nhân dân thành phố Cẩm Phả, tỉnh Quảng Ninh</w:t>
      </w:r>
      <w:r w:rsidRPr="00912C64">
        <w:rPr>
          <w:rFonts w:ascii="Times New Roman" w:hAnsi="Times New Roman"/>
          <w:spacing w:val="-2"/>
          <w:sz w:val="26"/>
          <w:szCs w:val="26"/>
          <w:lang w:val="nl-NL"/>
        </w:rPr>
        <w:t>;</w:t>
      </w:r>
    </w:p>
    <w:p w:rsidR="00752B34" w:rsidRPr="00912C64" w:rsidRDefault="00752B34" w:rsidP="00752B34">
      <w:pPr>
        <w:spacing w:line="276" w:lineRule="auto"/>
        <w:ind w:firstLine="720"/>
        <w:jc w:val="both"/>
        <w:rPr>
          <w:rFonts w:ascii="Times New Roman" w:hAnsi="Times New Roman"/>
          <w:sz w:val="26"/>
          <w:szCs w:val="26"/>
          <w:lang w:val="nl-NL"/>
        </w:rPr>
      </w:pPr>
      <w:r w:rsidRPr="00912C64">
        <w:rPr>
          <w:rFonts w:ascii="Times New Roman" w:hAnsi="Times New Roman"/>
          <w:spacing w:val="-2"/>
          <w:sz w:val="26"/>
          <w:szCs w:val="26"/>
          <w:lang w:val="nl-NL"/>
        </w:rPr>
        <w:t xml:space="preserve">Căn cứ </w:t>
      </w:r>
      <w:r w:rsidRPr="00912C64">
        <w:rPr>
          <w:rFonts w:ascii="Times New Roman" w:hAnsi="Times New Roman"/>
          <w:sz w:val="26"/>
          <w:szCs w:val="26"/>
        </w:rPr>
        <w:t>Quyết định thi hành án chủ động số 37/QĐ-CCTHADS ngày 26/8/2016; Quyết định thi hành án theo đơn yêu cầu số 74/QĐ-CCTHADS ngày 01/11/2019 của Chi cục trưởng Chi cục Thi hành án dân sự thành phố Cẩm Phả, tỉnh Quảng Ninh</w:t>
      </w:r>
      <w:r w:rsidRPr="00912C64">
        <w:rPr>
          <w:rFonts w:ascii="Times New Roman" w:hAnsi="Times New Roman"/>
          <w:sz w:val="26"/>
          <w:szCs w:val="26"/>
          <w:lang w:val="nl-NL"/>
        </w:rPr>
        <w:t>;</w:t>
      </w:r>
    </w:p>
    <w:p w:rsidR="00752B34" w:rsidRPr="00912C64" w:rsidRDefault="00752B34" w:rsidP="00752B34">
      <w:pPr>
        <w:spacing w:line="276" w:lineRule="auto"/>
        <w:ind w:firstLine="720"/>
        <w:jc w:val="both"/>
        <w:rPr>
          <w:rFonts w:ascii="Times New Roman" w:hAnsi="Times New Roman"/>
          <w:sz w:val="26"/>
          <w:szCs w:val="26"/>
          <w:lang w:val="nl-NL"/>
        </w:rPr>
      </w:pPr>
      <w:r w:rsidRPr="00912C64">
        <w:rPr>
          <w:rFonts w:ascii="Times New Roman" w:hAnsi="Times New Roman"/>
          <w:sz w:val="26"/>
          <w:szCs w:val="26"/>
          <w:lang w:val="nl-NL"/>
        </w:rPr>
        <w:t xml:space="preserve">Căn cứ </w:t>
      </w:r>
      <w:r w:rsidR="00277F44">
        <w:rPr>
          <w:rFonts w:ascii="Times New Roman" w:hAnsi="Times New Roman"/>
          <w:sz w:val="26"/>
          <w:szCs w:val="26"/>
          <w:lang w:val="nl-NL"/>
        </w:rPr>
        <w:t>Chứng thư</w:t>
      </w:r>
      <w:r w:rsidRPr="00912C64">
        <w:rPr>
          <w:rFonts w:ascii="Times New Roman" w:hAnsi="Times New Roman"/>
          <w:sz w:val="26"/>
          <w:szCs w:val="26"/>
          <w:lang w:val="nl-NL"/>
        </w:rPr>
        <w:t xml:space="preserve"> thẩm định gí</w:t>
      </w:r>
      <w:r w:rsidR="004910BE" w:rsidRPr="00912C64">
        <w:rPr>
          <w:rFonts w:ascii="Times New Roman" w:hAnsi="Times New Roman"/>
          <w:sz w:val="26"/>
          <w:szCs w:val="26"/>
          <w:lang w:val="nl-NL"/>
        </w:rPr>
        <w:t>á</w:t>
      </w:r>
      <w:r w:rsidRPr="00912C64">
        <w:rPr>
          <w:rFonts w:ascii="Times New Roman" w:hAnsi="Times New Roman"/>
          <w:sz w:val="26"/>
          <w:szCs w:val="26"/>
          <w:lang w:val="nl-NL"/>
        </w:rPr>
        <w:t xml:space="preserve"> ngày 18/6/2020 </w:t>
      </w:r>
      <w:r w:rsidR="004910BE" w:rsidRPr="00912C64">
        <w:rPr>
          <w:rFonts w:ascii="Times New Roman" w:hAnsi="Times New Roman"/>
          <w:sz w:val="26"/>
          <w:szCs w:val="26"/>
          <w:lang w:val="nl-NL"/>
        </w:rPr>
        <w:t>của</w:t>
      </w:r>
      <w:r w:rsidRPr="00912C64">
        <w:rPr>
          <w:rFonts w:ascii="Times New Roman" w:hAnsi="Times New Roman"/>
          <w:sz w:val="26"/>
          <w:szCs w:val="26"/>
          <w:lang w:val="nl-NL"/>
        </w:rPr>
        <w:t xml:space="preserve"> Công ty TNHH TM Tổng hợp và </w:t>
      </w:r>
      <w:r w:rsidR="00B76CCD">
        <w:rPr>
          <w:rFonts w:ascii="Times New Roman" w:hAnsi="Times New Roman"/>
          <w:sz w:val="26"/>
          <w:szCs w:val="26"/>
          <w:lang w:val="nl-NL"/>
        </w:rPr>
        <w:t>dịch vụ</w:t>
      </w:r>
      <w:r w:rsidRPr="00912C64">
        <w:rPr>
          <w:rFonts w:ascii="Times New Roman" w:hAnsi="Times New Roman"/>
          <w:sz w:val="26"/>
          <w:szCs w:val="26"/>
          <w:lang w:val="nl-NL"/>
        </w:rPr>
        <w:t xml:space="preserve"> thẩm định giá Đông Bắc;</w:t>
      </w:r>
    </w:p>
    <w:p w:rsidR="00B76CCD" w:rsidRPr="00912C64" w:rsidRDefault="00B76CCD" w:rsidP="00B76CCD">
      <w:pPr>
        <w:spacing w:line="276" w:lineRule="auto"/>
        <w:ind w:firstLine="720"/>
        <w:jc w:val="both"/>
        <w:rPr>
          <w:rFonts w:ascii="Times New Roman" w:hAnsi="Times New Roman"/>
          <w:sz w:val="26"/>
          <w:szCs w:val="26"/>
          <w:lang w:val="nl-NL"/>
        </w:rPr>
      </w:pPr>
      <w:r>
        <w:rPr>
          <w:rFonts w:ascii="Times New Roman" w:hAnsi="Times New Roman"/>
          <w:sz w:val="26"/>
          <w:szCs w:val="26"/>
          <w:lang w:val="nl-NL"/>
        </w:rPr>
        <w:t>Căn cứ Hợp đồng bán đấu giá tài sản số 06/H</w:t>
      </w:r>
      <w:r w:rsidR="00277F44">
        <w:rPr>
          <w:rFonts w:ascii="Times New Roman" w:hAnsi="Times New Roman"/>
          <w:sz w:val="26"/>
          <w:szCs w:val="26"/>
          <w:lang w:val="nl-NL"/>
        </w:rPr>
        <w:t>Đ</w:t>
      </w:r>
      <w:r>
        <w:rPr>
          <w:rFonts w:ascii="Times New Roman" w:hAnsi="Times New Roman"/>
          <w:sz w:val="26"/>
          <w:szCs w:val="26"/>
          <w:lang w:val="nl-NL"/>
        </w:rPr>
        <w:t xml:space="preserve">DVĐG/2020 ngày 26/6/2020 được ký kết giữa Chi cục Thi hành án dân sự thành phố Cẩm Phả và </w:t>
      </w:r>
      <w:r w:rsidRPr="00912C64">
        <w:rPr>
          <w:rFonts w:ascii="Times New Roman" w:hAnsi="Times New Roman"/>
          <w:sz w:val="26"/>
          <w:szCs w:val="26"/>
          <w:lang w:val="nl-NL"/>
        </w:rPr>
        <w:t>ty Đấu giá hợp danh Hải Phòng.</w:t>
      </w:r>
    </w:p>
    <w:p w:rsidR="00752B34" w:rsidRPr="00912C64" w:rsidRDefault="00752B34" w:rsidP="00752B34">
      <w:pPr>
        <w:spacing w:line="276" w:lineRule="auto"/>
        <w:ind w:firstLine="720"/>
        <w:jc w:val="both"/>
        <w:rPr>
          <w:rFonts w:ascii="Times New Roman" w:hAnsi="Times New Roman"/>
          <w:sz w:val="26"/>
          <w:szCs w:val="26"/>
          <w:lang w:val="nl-NL"/>
        </w:rPr>
      </w:pPr>
      <w:r w:rsidRPr="00912C64">
        <w:rPr>
          <w:rFonts w:ascii="Times New Roman" w:hAnsi="Times New Roman"/>
          <w:sz w:val="26"/>
          <w:szCs w:val="26"/>
          <w:lang w:val="nl-NL"/>
        </w:rPr>
        <w:t>Căn cứ Thông báo số 14/TB-ĐG/2020</w:t>
      </w:r>
      <w:r w:rsidR="004910BE" w:rsidRPr="00912C64">
        <w:rPr>
          <w:rFonts w:ascii="Times New Roman" w:hAnsi="Times New Roman"/>
          <w:sz w:val="26"/>
          <w:szCs w:val="26"/>
          <w:lang w:val="nl-NL"/>
        </w:rPr>
        <w:t xml:space="preserve"> ngày 30/6/2020</w:t>
      </w:r>
      <w:r w:rsidRPr="00912C64">
        <w:rPr>
          <w:rFonts w:ascii="Times New Roman" w:hAnsi="Times New Roman"/>
          <w:sz w:val="26"/>
          <w:szCs w:val="26"/>
          <w:lang w:val="nl-NL"/>
        </w:rPr>
        <w:t xml:space="preserve"> của Công ty Đấu giá hợp danh </w:t>
      </w:r>
      <w:r w:rsidR="004910BE" w:rsidRPr="00912C64">
        <w:rPr>
          <w:rFonts w:ascii="Times New Roman" w:hAnsi="Times New Roman"/>
          <w:sz w:val="26"/>
          <w:szCs w:val="26"/>
          <w:lang w:val="nl-NL"/>
        </w:rPr>
        <w:t>Hải Phòng.</w:t>
      </w:r>
    </w:p>
    <w:p w:rsidR="004910BE" w:rsidRPr="00912C64" w:rsidRDefault="004910BE" w:rsidP="00752B34">
      <w:pPr>
        <w:spacing w:line="276" w:lineRule="auto"/>
        <w:ind w:firstLine="720"/>
        <w:jc w:val="both"/>
        <w:rPr>
          <w:rFonts w:ascii="Times New Roman" w:hAnsi="Times New Roman"/>
          <w:sz w:val="26"/>
          <w:szCs w:val="26"/>
          <w:lang w:val="nl-NL"/>
        </w:rPr>
      </w:pPr>
      <w:r w:rsidRPr="00912C64">
        <w:rPr>
          <w:rFonts w:ascii="Times New Roman" w:hAnsi="Times New Roman"/>
          <w:sz w:val="26"/>
          <w:szCs w:val="26"/>
          <w:lang w:val="nl-NL"/>
        </w:rPr>
        <w:t>Nay, Chi cục Thi hành án dân sự thành phố Cẩm Phả thông báo bán đấu giá tài sản như sau:</w:t>
      </w:r>
    </w:p>
    <w:p w:rsidR="009811BF" w:rsidRPr="00912C64" w:rsidRDefault="009811BF" w:rsidP="004910BE">
      <w:pPr>
        <w:spacing w:line="276" w:lineRule="auto"/>
        <w:ind w:firstLine="720"/>
        <w:jc w:val="both"/>
        <w:rPr>
          <w:rFonts w:ascii="Times New Roman" w:hAnsi="Times New Roman"/>
          <w:sz w:val="26"/>
          <w:szCs w:val="26"/>
        </w:rPr>
      </w:pPr>
      <w:r w:rsidRPr="00912C64">
        <w:rPr>
          <w:rFonts w:ascii="Times New Roman" w:hAnsi="Times New Roman"/>
          <w:sz w:val="26"/>
          <w:szCs w:val="26"/>
        </w:rPr>
        <w:t xml:space="preserve">1. </w:t>
      </w:r>
      <w:r w:rsidRPr="00912C64">
        <w:rPr>
          <w:rFonts w:ascii="Times New Roman" w:hAnsi="Times New Roman"/>
          <w:b/>
          <w:sz w:val="26"/>
          <w:szCs w:val="26"/>
        </w:rPr>
        <w:t>Tài sản đấu giá:</w:t>
      </w:r>
    </w:p>
    <w:p w:rsidR="004910BE" w:rsidRDefault="004910BE" w:rsidP="004910BE">
      <w:pPr>
        <w:spacing w:line="276" w:lineRule="auto"/>
        <w:ind w:firstLine="720"/>
        <w:jc w:val="both"/>
        <w:rPr>
          <w:rFonts w:ascii="Times New Roman" w:hAnsi="Times New Roman"/>
          <w:sz w:val="26"/>
          <w:szCs w:val="26"/>
        </w:rPr>
      </w:pPr>
      <w:r w:rsidRPr="00912C64">
        <w:rPr>
          <w:rFonts w:ascii="Times New Roman" w:hAnsi="Times New Roman"/>
          <w:sz w:val="26"/>
          <w:szCs w:val="26"/>
        </w:rPr>
        <w:t>Quyền sử dụng 110,8 m</w:t>
      </w:r>
      <w:r w:rsidRPr="00912C64">
        <w:rPr>
          <w:rFonts w:ascii="Times New Roman" w:hAnsi="Times New Roman"/>
          <w:sz w:val="26"/>
          <w:szCs w:val="26"/>
          <w:vertAlign w:val="superscript"/>
        </w:rPr>
        <w:t>2</w:t>
      </w:r>
      <w:r w:rsidRPr="00912C64">
        <w:rPr>
          <w:rFonts w:ascii="Times New Roman" w:hAnsi="Times New Roman"/>
          <w:sz w:val="26"/>
          <w:szCs w:val="26"/>
        </w:rPr>
        <w:t xml:space="preserve"> đất ở và toàn bộ tài sản gắn liền với đất tại địa chỉ: Tổ 1</w:t>
      </w:r>
      <w:r w:rsidR="001374E3" w:rsidRPr="00912C64">
        <w:rPr>
          <w:rFonts w:ascii="Times New Roman" w:hAnsi="Times New Roman"/>
          <w:sz w:val="26"/>
          <w:szCs w:val="26"/>
        </w:rPr>
        <w:t xml:space="preserve"> (nay là tổ 1, khu Long Thạch A)</w:t>
      </w:r>
      <w:r w:rsidRPr="00912C64">
        <w:rPr>
          <w:rFonts w:ascii="Times New Roman" w:hAnsi="Times New Roman"/>
          <w:sz w:val="26"/>
          <w:szCs w:val="26"/>
        </w:rPr>
        <w:t xml:space="preserve"> phường Cẩm Thạch, thành phố Cẩm Phả, tỉnh Quảng Ninh, là tài sản của ông Nguyễn Văn Nghĩa và bà Phạm Thanh Hiền (theo Giấy chứng nhận quyền sử dụng đất số AK171990, vào sổ cấp giấy chứng nhận quyền sử dụng đất số H194 do UBND thị xã Cẩm Phả cấp ngày 14/11/2007 cấp cho ông Lê Văn Tuất được văn phòng đăng ký quyền sử dụng đất thành phố Cẩm Phả xác nhận chuyển nhượng quyền sử dụng đất cho Phạm Thị Hiền) và theo hợp đồng thế chấp quyền sử dụng đất (của bên thứ ba) </w:t>
      </w:r>
      <w:r w:rsidRPr="00912C64">
        <w:rPr>
          <w:rFonts w:ascii="Times New Roman" w:hAnsi="Times New Roman"/>
          <w:sz w:val="26"/>
          <w:szCs w:val="26"/>
          <w:lang w:val="vi-VN"/>
        </w:rPr>
        <w:t>số 0108/</w:t>
      </w:r>
      <w:r w:rsidRPr="00912C64">
        <w:rPr>
          <w:rFonts w:ascii="Times New Roman" w:hAnsi="Times New Roman"/>
          <w:sz w:val="26"/>
          <w:szCs w:val="26"/>
        </w:rPr>
        <w:t>HĐTC/SB11 ngày 28/6/2011 giữa bên thế chấp là ông Nguyễn Văn Nghĩa, bà Phạm Thanh Hiền, địa chỉ: tổ 4 (tổ 59 cũ), khu 4A, phường Cẩm Trung, thành phố Cẩm Phả, tỉnh Quảng Ninh và bên nhận thế chấp Ngân hàng TMCP Đông Nam Á, chi nhánh Quảng Ninh để đảm bảo thi hành án.</w:t>
      </w:r>
    </w:p>
    <w:p w:rsidR="00105236" w:rsidRPr="00912C64" w:rsidRDefault="00E3094A" w:rsidP="004910BE">
      <w:pPr>
        <w:spacing w:line="276" w:lineRule="auto"/>
        <w:ind w:firstLine="720"/>
        <w:jc w:val="both"/>
        <w:rPr>
          <w:rFonts w:ascii="Times New Roman" w:hAnsi="Times New Roman"/>
          <w:sz w:val="26"/>
          <w:szCs w:val="26"/>
        </w:rPr>
      </w:pPr>
      <w:r w:rsidRPr="00912C64">
        <w:rPr>
          <w:rFonts w:ascii="Times New Roman" w:hAnsi="Times New Roman"/>
          <w:sz w:val="26"/>
          <w:szCs w:val="26"/>
        </w:rPr>
        <w:t>Lưu ý: Tài sản đã được cấp giấy CNQSD đất</w:t>
      </w:r>
      <w:r w:rsidR="00105236" w:rsidRPr="00912C64">
        <w:rPr>
          <w:rFonts w:ascii="Times New Roman" w:hAnsi="Times New Roman"/>
          <w:sz w:val="26"/>
          <w:szCs w:val="26"/>
        </w:rPr>
        <w:t>.</w:t>
      </w:r>
    </w:p>
    <w:p w:rsidR="001374E3" w:rsidRPr="00912C64" w:rsidRDefault="00105236" w:rsidP="004910BE">
      <w:pPr>
        <w:spacing w:line="276" w:lineRule="auto"/>
        <w:ind w:firstLine="720"/>
        <w:jc w:val="both"/>
        <w:rPr>
          <w:rFonts w:ascii="Times New Roman" w:hAnsi="Times New Roman"/>
          <w:sz w:val="26"/>
          <w:szCs w:val="26"/>
        </w:rPr>
      </w:pPr>
      <w:r w:rsidRPr="00912C64">
        <w:rPr>
          <w:rFonts w:ascii="Times New Roman" w:hAnsi="Times New Roman"/>
          <w:sz w:val="26"/>
          <w:szCs w:val="26"/>
        </w:rPr>
        <w:t>Người mua trúng đấu giá có trách nhiệm liên hệ với các cơ quan nhà nước có thẩm quyền để thực hiện quyền và nghĩa vụ tài chính theo quy định pháp luật.</w:t>
      </w:r>
    </w:p>
    <w:p w:rsidR="00105236" w:rsidRPr="00912C64" w:rsidRDefault="00105236" w:rsidP="004910BE">
      <w:pPr>
        <w:spacing w:line="276" w:lineRule="auto"/>
        <w:ind w:firstLine="720"/>
        <w:jc w:val="both"/>
        <w:rPr>
          <w:rFonts w:ascii="Times New Roman" w:hAnsi="Times New Roman"/>
          <w:sz w:val="26"/>
          <w:szCs w:val="26"/>
        </w:rPr>
      </w:pPr>
      <w:r w:rsidRPr="00912C64">
        <w:rPr>
          <w:rFonts w:ascii="Times New Roman" w:hAnsi="Times New Roman"/>
          <w:sz w:val="26"/>
          <w:szCs w:val="26"/>
        </w:rPr>
        <w:t xml:space="preserve">Người mua trúng đấu giá có trách nhiệm nộp Phí công chứng hợp đồng mua bán tài sản đấu giá; thuế giá trị gia tăng mà tài sản đấu giá thuộc diện phải chịu thuế giá trị gia tăng theo quy định; Lệ phí trước bạ; tiền sử dụng đất và các khoản lệ phí khác phát </w:t>
      </w:r>
      <w:r w:rsidRPr="00912C64">
        <w:rPr>
          <w:rFonts w:ascii="Times New Roman" w:hAnsi="Times New Roman"/>
          <w:sz w:val="26"/>
          <w:szCs w:val="26"/>
        </w:rPr>
        <w:lastRenderedPageBreak/>
        <w:t>sinh trong quá trình làm thủ tục chuyển quyền sở hữu, quyền sử dụng đối với tài sản mua trúng đấu giá…</w:t>
      </w:r>
    </w:p>
    <w:p w:rsidR="00B76CCD" w:rsidRDefault="00105236" w:rsidP="00105236">
      <w:pPr>
        <w:spacing w:line="288" w:lineRule="auto"/>
        <w:ind w:firstLine="567"/>
        <w:jc w:val="both"/>
        <w:rPr>
          <w:rFonts w:ascii="Times New Roman" w:hAnsi="Times New Roman"/>
          <w:sz w:val="26"/>
          <w:szCs w:val="26"/>
          <w:lang w:val="vi-VN"/>
        </w:rPr>
      </w:pPr>
      <w:r w:rsidRPr="00912C64">
        <w:rPr>
          <w:rFonts w:ascii="Times New Roman" w:hAnsi="Times New Roman"/>
          <w:b/>
          <w:sz w:val="26"/>
          <w:szCs w:val="26"/>
        </w:rPr>
        <w:t xml:space="preserve">Giá khởi điểm: </w:t>
      </w:r>
      <w:r w:rsidRPr="00912C64">
        <w:rPr>
          <w:rFonts w:ascii="Times New Roman" w:hAnsi="Times New Roman"/>
          <w:b/>
          <w:spacing w:val="-6"/>
          <w:sz w:val="26"/>
          <w:szCs w:val="26"/>
        </w:rPr>
        <w:t>1.063.000.000 đồng</w:t>
      </w:r>
      <w:r w:rsidRPr="00912C64">
        <w:rPr>
          <w:rFonts w:ascii="Times New Roman" w:hAnsi="Times New Roman"/>
          <w:spacing w:val="-6"/>
          <w:sz w:val="26"/>
          <w:szCs w:val="26"/>
          <w:lang w:val="nl-NL"/>
        </w:rPr>
        <w:t xml:space="preserve"> (</w:t>
      </w:r>
      <w:r w:rsidRPr="00912C64">
        <w:rPr>
          <w:rFonts w:ascii="Times New Roman" w:hAnsi="Times New Roman"/>
          <w:i/>
          <w:spacing w:val="-6"/>
          <w:sz w:val="26"/>
          <w:szCs w:val="26"/>
          <w:lang w:val="nl-NL"/>
        </w:rPr>
        <w:t>Bằng chữ:</w:t>
      </w:r>
      <w:r w:rsidRPr="00912C64">
        <w:rPr>
          <w:rFonts w:ascii="Times New Roman" w:hAnsi="Times New Roman"/>
          <w:spacing w:val="-6"/>
          <w:sz w:val="26"/>
          <w:szCs w:val="26"/>
          <w:lang w:val="nl-NL"/>
        </w:rPr>
        <w:t xml:space="preserve"> </w:t>
      </w:r>
      <w:r w:rsidRPr="00912C64">
        <w:rPr>
          <w:rFonts w:ascii="Times New Roman" w:hAnsi="Times New Roman"/>
          <w:i/>
          <w:spacing w:val="-6"/>
          <w:sz w:val="26"/>
          <w:szCs w:val="26"/>
        </w:rPr>
        <w:t>Một tỷ, không trăm sáu mươi ba triệu</w:t>
      </w:r>
      <w:r w:rsidRPr="00912C64">
        <w:rPr>
          <w:rFonts w:ascii="Times New Roman" w:hAnsi="Times New Roman"/>
          <w:i/>
          <w:spacing w:val="-6"/>
          <w:sz w:val="26"/>
          <w:szCs w:val="26"/>
          <w:lang w:val="vi-VN"/>
        </w:rPr>
        <w:t xml:space="preserve"> đồng</w:t>
      </w:r>
      <w:r w:rsidRPr="00912C64">
        <w:rPr>
          <w:rFonts w:ascii="Times New Roman" w:hAnsi="Times New Roman"/>
          <w:i/>
          <w:color w:val="000000"/>
          <w:sz w:val="26"/>
          <w:szCs w:val="26"/>
          <w:shd w:val="clear" w:color="auto" w:fill="FFFFFF"/>
        </w:rPr>
        <w:t>)</w:t>
      </w:r>
      <w:r w:rsidRPr="00912C64">
        <w:rPr>
          <w:rFonts w:ascii="Times New Roman" w:hAnsi="Times New Roman"/>
          <w:i/>
          <w:snapToGrid w:val="0"/>
          <w:sz w:val="26"/>
          <w:szCs w:val="26"/>
        </w:rPr>
        <w:t>.</w:t>
      </w:r>
      <w:r w:rsidRPr="00912C64">
        <w:rPr>
          <w:rFonts w:ascii="Times New Roman" w:hAnsi="Times New Roman"/>
          <w:sz w:val="26"/>
          <w:szCs w:val="26"/>
          <w:lang w:val="vi-VN"/>
        </w:rPr>
        <w:t xml:space="preserve"> </w:t>
      </w:r>
    </w:p>
    <w:p w:rsidR="00105236" w:rsidRDefault="00105236" w:rsidP="00105236">
      <w:pPr>
        <w:spacing w:line="288" w:lineRule="auto"/>
        <w:ind w:firstLine="567"/>
        <w:jc w:val="both"/>
        <w:rPr>
          <w:rFonts w:ascii="Times New Roman" w:hAnsi="Times New Roman"/>
          <w:bCs/>
          <w:spacing w:val="-12"/>
          <w:sz w:val="26"/>
          <w:szCs w:val="26"/>
          <w:lang w:val="nl-NL"/>
        </w:rPr>
      </w:pPr>
      <w:r w:rsidRPr="00912C64">
        <w:rPr>
          <w:rFonts w:ascii="Times New Roman" w:hAnsi="Times New Roman"/>
          <w:bCs/>
          <w:spacing w:val="-12"/>
          <w:sz w:val="26"/>
          <w:szCs w:val="26"/>
          <w:lang w:val="nl-NL"/>
        </w:rPr>
        <w:t xml:space="preserve">Giá </w:t>
      </w:r>
      <w:r w:rsidR="00B76CCD">
        <w:rPr>
          <w:rFonts w:ascii="Times New Roman" w:hAnsi="Times New Roman"/>
          <w:bCs/>
          <w:spacing w:val="-12"/>
          <w:sz w:val="26"/>
          <w:szCs w:val="26"/>
          <w:lang w:val="nl-NL"/>
        </w:rPr>
        <w:t xml:space="preserve"> khởi điểm  bán đấu giá </w:t>
      </w:r>
      <w:r w:rsidRPr="00912C64">
        <w:rPr>
          <w:rFonts w:ascii="Times New Roman" w:hAnsi="Times New Roman"/>
          <w:bCs/>
          <w:spacing w:val="-12"/>
          <w:sz w:val="26"/>
          <w:szCs w:val="26"/>
          <w:lang w:val="nl-NL"/>
        </w:rPr>
        <w:t>chưa bao gồm n</w:t>
      </w:r>
      <w:r w:rsidRPr="00912C64">
        <w:rPr>
          <w:rFonts w:ascii="Times New Roman" w:hAnsi="Times New Roman"/>
          <w:sz w:val="26"/>
          <w:szCs w:val="26"/>
          <w:lang w:val="nl-NL"/>
        </w:rPr>
        <w:t>ghĩa vụ nộp các loại thuế, lệ phí người mua được tài sản đấu giá đăng ký quyền sử dụng đất và quyền sở hữu tài sản gắn liền với đất tại cơ quan có thẩm quyền theo quy định của Pháp luật (</w:t>
      </w:r>
      <w:r w:rsidRPr="00912C64">
        <w:rPr>
          <w:rFonts w:ascii="Times New Roman" w:hAnsi="Times New Roman"/>
          <w:bCs/>
          <w:spacing w:val="-12"/>
          <w:sz w:val="26"/>
          <w:szCs w:val="26"/>
          <w:lang w:val="nl-NL"/>
        </w:rPr>
        <w:t xml:space="preserve">người mua có trách nhiệm thanh toán toàn bộ các loại thuế, lệ phí liên quan đến việc đăng ký </w:t>
      </w:r>
      <w:r w:rsidRPr="00912C64">
        <w:rPr>
          <w:rFonts w:ascii="Times New Roman" w:hAnsi="Times New Roman"/>
          <w:sz w:val="26"/>
          <w:szCs w:val="26"/>
          <w:lang w:val="nl-NL"/>
        </w:rPr>
        <w:t xml:space="preserve">quyền sử dụng đất </w:t>
      </w:r>
      <w:r w:rsidRPr="00912C64">
        <w:rPr>
          <w:rFonts w:ascii="Times New Roman" w:hAnsi="Times New Roman"/>
          <w:bCs/>
          <w:spacing w:val="-12"/>
          <w:sz w:val="26"/>
          <w:szCs w:val="26"/>
          <w:lang w:val="nl-NL"/>
        </w:rPr>
        <w:t xml:space="preserve">tại cơ quan có thẩm quyền, </w:t>
      </w:r>
      <w:r w:rsidRPr="00912C64">
        <w:rPr>
          <w:rFonts w:ascii="Times New Roman" w:hAnsi="Times New Roman"/>
          <w:bCs/>
          <w:color w:val="000000"/>
          <w:spacing w:val="-12"/>
          <w:sz w:val="26"/>
          <w:szCs w:val="26"/>
          <w:lang w:val="nl-NL"/>
        </w:rPr>
        <w:t>phí công chứng hợp đồng mua bán tài sản đấu giá</w:t>
      </w:r>
      <w:r w:rsidRPr="00912C64">
        <w:rPr>
          <w:rFonts w:ascii="Times New Roman" w:hAnsi="Times New Roman"/>
          <w:bCs/>
          <w:spacing w:val="-12"/>
          <w:sz w:val="26"/>
          <w:szCs w:val="26"/>
          <w:lang w:val="nl-NL"/>
        </w:rPr>
        <w:t>)</w:t>
      </w:r>
      <w:r w:rsidR="00DB7EF6">
        <w:rPr>
          <w:rFonts w:ascii="Times New Roman" w:hAnsi="Times New Roman"/>
          <w:bCs/>
          <w:spacing w:val="-12"/>
          <w:sz w:val="26"/>
          <w:szCs w:val="26"/>
          <w:lang w:val="nl-NL"/>
        </w:rPr>
        <w:t>.</w:t>
      </w:r>
    </w:p>
    <w:p w:rsidR="00B4700A" w:rsidRPr="00B4700A" w:rsidRDefault="00B4700A" w:rsidP="00B4700A">
      <w:pPr>
        <w:spacing w:line="288" w:lineRule="auto"/>
        <w:ind w:firstLine="567"/>
        <w:jc w:val="both"/>
        <w:rPr>
          <w:rFonts w:ascii="Times New Roman" w:hAnsi="Times New Roman"/>
          <w:sz w:val="26"/>
          <w:szCs w:val="26"/>
        </w:rPr>
      </w:pPr>
      <w:r w:rsidRPr="00B4700A">
        <w:rPr>
          <w:rFonts w:ascii="Times New Roman" w:hAnsi="Times New Roman"/>
          <w:b/>
          <w:snapToGrid w:val="0"/>
          <w:sz w:val="26"/>
          <w:szCs w:val="26"/>
        </w:rPr>
        <w:t xml:space="preserve">Thời gian, địa điểm bán </w:t>
      </w:r>
      <w:r w:rsidRPr="00B4700A">
        <w:rPr>
          <w:rFonts w:ascii="Times New Roman" w:hAnsi="Times New Roman"/>
          <w:b/>
          <w:snapToGrid w:val="0"/>
          <w:sz w:val="26"/>
          <w:szCs w:val="26"/>
          <w:lang w:val="vi-VN"/>
        </w:rPr>
        <w:t xml:space="preserve">và nộp </w:t>
      </w:r>
      <w:r w:rsidRPr="00B4700A">
        <w:rPr>
          <w:rFonts w:ascii="Times New Roman" w:hAnsi="Times New Roman"/>
          <w:b/>
          <w:snapToGrid w:val="0"/>
          <w:sz w:val="26"/>
          <w:szCs w:val="26"/>
        </w:rPr>
        <w:t>hồ sơ</w:t>
      </w:r>
      <w:r w:rsidRPr="00B4700A">
        <w:rPr>
          <w:rFonts w:ascii="Times New Roman" w:hAnsi="Times New Roman"/>
          <w:snapToGrid w:val="0"/>
          <w:sz w:val="26"/>
          <w:szCs w:val="26"/>
        </w:rPr>
        <w:t xml:space="preserve"> </w:t>
      </w:r>
      <w:r w:rsidRPr="00B4700A">
        <w:rPr>
          <w:rFonts w:ascii="Times New Roman" w:hAnsi="Times New Roman"/>
          <w:b/>
          <w:snapToGrid w:val="0"/>
          <w:sz w:val="26"/>
          <w:szCs w:val="26"/>
        </w:rPr>
        <w:t>tham gia đấu giá:</w:t>
      </w:r>
      <w:r w:rsidRPr="00B4700A">
        <w:rPr>
          <w:rFonts w:ascii="Times New Roman" w:hAnsi="Times New Roman"/>
          <w:snapToGrid w:val="0"/>
          <w:sz w:val="26"/>
          <w:szCs w:val="26"/>
        </w:rPr>
        <w:t xml:space="preserve"> Từ ngày 01/07/2020 đến 17h00 ngày 22/07/2020</w:t>
      </w:r>
      <w:r w:rsidRPr="00B4700A">
        <w:rPr>
          <w:rFonts w:ascii="Times New Roman" w:hAnsi="Times New Roman"/>
          <w:sz w:val="26"/>
          <w:szCs w:val="26"/>
        </w:rPr>
        <w:t>, tại trụ sở Công ty đấu giá hợp danh Hải Phòng và Chi nhánh Công ty đấu giá hợp danh Hải Phòng tại Quảng Ninh.</w:t>
      </w:r>
    </w:p>
    <w:p w:rsidR="00DA5802" w:rsidRDefault="00B4700A" w:rsidP="00B4700A">
      <w:pPr>
        <w:spacing w:line="288" w:lineRule="auto"/>
        <w:ind w:firstLine="567"/>
        <w:jc w:val="both"/>
        <w:rPr>
          <w:rFonts w:ascii="Times New Roman" w:hAnsi="Times New Roman"/>
          <w:sz w:val="26"/>
          <w:szCs w:val="26"/>
        </w:rPr>
      </w:pPr>
      <w:r w:rsidRPr="00B4700A">
        <w:rPr>
          <w:rFonts w:ascii="Times New Roman" w:hAnsi="Times New Roman"/>
          <w:b/>
          <w:sz w:val="26"/>
          <w:szCs w:val="26"/>
        </w:rPr>
        <w:t>Thời gian, địa điểm xem tài sản bán đấu giá:</w:t>
      </w:r>
      <w:r w:rsidRPr="00B4700A">
        <w:rPr>
          <w:rFonts w:ascii="Times New Roman" w:hAnsi="Times New Roman"/>
          <w:sz w:val="26"/>
          <w:szCs w:val="26"/>
        </w:rPr>
        <w:t xml:space="preserve"> Từ ngày </w:t>
      </w:r>
      <w:r w:rsidRPr="00B4700A">
        <w:rPr>
          <w:rFonts w:ascii="Times New Roman" w:hAnsi="Times New Roman"/>
          <w:snapToGrid w:val="0"/>
          <w:sz w:val="26"/>
          <w:szCs w:val="26"/>
        </w:rPr>
        <w:t>09/07/2020 đến 17h00 ngày 10/07/2020</w:t>
      </w:r>
      <w:r w:rsidRPr="00B4700A">
        <w:rPr>
          <w:rFonts w:ascii="Times New Roman" w:hAnsi="Times New Roman"/>
          <w:sz w:val="26"/>
          <w:szCs w:val="26"/>
        </w:rPr>
        <w:t>, tại nơi có tài sản</w:t>
      </w:r>
      <w:r w:rsidR="00DA5802">
        <w:rPr>
          <w:rFonts w:ascii="Times New Roman" w:hAnsi="Times New Roman"/>
          <w:sz w:val="26"/>
          <w:szCs w:val="26"/>
        </w:rPr>
        <w:t xml:space="preserve"> </w:t>
      </w:r>
    </w:p>
    <w:p w:rsidR="00B4700A" w:rsidRPr="00B4700A" w:rsidRDefault="00B4700A" w:rsidP="00B4700A">
      <w:pPr>
        <w:spacing w:line="288" w:lineRule="auto"/>
        <w:ind w:firstLine="567"/>
        <w:jc w:val="both"/>
        <w:rPr>
          <w:rFonts w:ascii="Times New Roman" w:hAnsi="Times New Roman"/>
          <w:sz w:val="26"/>
          <w:szCs w:val="26"/>
          <w:lang w:val="vi-VN"/>
        </w:rPr>
      </w:pPr>
      <w:r w:rsidRPr="00B4700A">
        <w:rPr>
          <w:rFonts w:ascii="Times New Roman" w:hAnsi="Times New Roman"/>
          <w:b/>
          <w:color w:val="000000"/>
          <w:sz w:val="26"/>
          <w:szCs w:val="26"/>
        </w:rPr>
        <w:t>Tiền đặt trước:</w:t>
      </w:r>
      <w:r w:rsidRPr="00B4700A">
        <w:rPr>
          <w:rFonts w:ascii="Times New Roman" w:hAnsi="Times New Roman"/>
          <w:color w:val="000000"/>
          <w:sz w:val="26"/>
          <w:szCs w:val="26"/>
        </w:rPr>
        <w:t xml:space="preserve"> </w:t>
      </w:r>
      <w:r w:rsidRPr="00B4700A">
        <w:rPr>
          <w:rFonts w:ascii="Times New Roman" w:hAnsi="Times New Roman"/>
          <w:sz w:val="26"/>
          <w:szCs w:val="26"/>
        </w:rPr>
        <w:t>20% giá khởi điểm</w:t>
      </w:r>
      <w:r w:rsidRPr="00B4700A">
        <w:rPr>
          <w:rFonts w:ascii="Times New Roman" w:hAnsi="Times New Roman"/>
          <w:sz w:val="26"/>
          <w:szCs w:val="26"/>
          <w:lang w:val="vi-VN"/>
        </w:rPr>
        <w:t>.</w:t>
      </w:r>
      <w:r w:rsidRPr="00B4700A">
        <w:rPr>
          <w:rFonts w:ascii="Times New Roman" w:hAnsi="Times New Roman"/>
          <w:sz w:val="26"/>
          <w:szCs w:val="26"/>
        </w:rPr>
        <w:t xml:space="preserve"> Cụ thể là: </w:t>
      </w:r>
      <w:r w:rsidRPr="00B4700A">
        <w:rPr>
          <w:rFonts w:ascii="Times New Roman" w:hAnsi="Times New Roman"/>
          <w:b/>
          <w:sz w:val="26"/>
          <w:szCs w:val="26"/>
        </w:rPr>
        <w:t xml:space="preserve">212.600.000đ </w:t>
      </w:r>
      <w:r w:rsidRPr="00B4700A">
        <w:rPr>
          <w:rFonts w:ascii="Times New Roman" w:hAnsi="Times New Roman"/>
          <w:i/>
          <w:sz w:val="26"/>
          <w:szCs w:val="26"/>
        </w:rPr>
        <w:t>(Bằng chữ: Hai trăm mười hai triệu, sáu trăm nghìn đồng)</w:t>
      </w:r>
      <w:r w:rsidRPr="00B4700A">
        <w:rPr>
          <w:rFonts w:ascii="Times New Roman" w:hAnsi="Times New Roman"/>
          <w:sz w:val="26"/>
          <w:szCs w:val="26"/>
        </w:rPr>
        <w:t>.</w:t>
      </w:r>
    </w:p>
    <w:p w:rsidR="00B4700A" w:rsidRPr="00B4700A" w:rsidRDefault="00B4700A" w:rsidP="00B4700A">
      <w:pPr>
        <w:ind w:firstLine="567"/>
        <w:jc w:val="both"/>
        <w:rPr>
          <w:rFonts w:ascii="Times New Roman" w:hAnsi="Times New Roman"/>
          <w:i/>
          <w:sz w:val="26"/>
          <w:szCs w:val="26"/>
        </w:rPr>
      </w:pPr>
      <w:r w:rsidRPr="00B4700A">
        <w:rPr>
          <w:rFonts w:ascii="Times New Roman" w:hAnsi="Times New Roman"/>
          <w:b/>
          <w:sz w:val="26"/>
          <w:szCs w:val="26"/>
        </w:rPr>
        <w:t>Bước giá:</w:t>
      </w:r>
      <w:r w:rsidRPr="00B4700A">
        <w:rPr>
          <w:rFonts w:ascii="Times New Roman" w:hAnsi="Times New Roman"/>
          <w:sz w:val="26"/>
          <w:szCs w:val="26"/>
        </w:rPr>
        <w:t xml:space="preserve"> </w:t>
      </w:r>
      <w:r w:rsidRPr="00B4700A">
        <w:rPr>
          <w:rFonts w:ascii="Times New Roman" w:hAnsi="Times New Roman"/>
          <w:b/>
          <w:sz w:val="26"/>
          <w:szCs w:val="26"/>
        </w:rPr>
        <w:t xml:space="preserve">10.000.000đ </w:t>
      </w:r>
      <w:r w:rsidRPr="00B4700A">
        <w:rPr>
          <w:rFonts w:ascii="Times New Roman" w:hAnsi="Times New Roman"/>
          <w:i/>
          <w:sz w:val="26"/>
          <w:szCs w:val="26"/>
        </w:rPr>
        <w:t>(Bằng chữ: Mười triệu đồng)</w:t>
      </w:r>
      <w:r w:rsidRPr="00B4700A">
        <w:rPr>
          <w:rFonts w:ascii="Times New Roman" w:hAnsi="Times New Roman"/>
          <w:i/>
          <w:sz w:val="26"/>
          <w:szCs w:val="26"/>
          <w:lang w:val="vi-VN"/>
        </w:rPr>
        <w:t>.</w:t>
      </w:r>
    </w:p>
    <w:p w:rsidR="00B4700A" w:rsidRPr="00B4700A" w:rsidRDefault="00B4700A" w:rsidP="00B4700A">
      <w:pPr>
        <w:ind w:firstLine="567"/>
        <w:jc w:val="both"/>
        <w:rPr>
          <w:rFonts w:ascii="Times New Roman" w:hAnsi="Times New Roman"/>
          <w:b/>
          <w:snapToGrid w:val="0"/>
          <w:sz w:val="26"/>
          <w:szCs w:val="26"/>
        </w:rPr>
      </w:pPr>
      <w:r w:rsidRPr="00B4700A">
        <w:rPr>
          <w:rFonts w:ascii="Times New Roman" w:hAnsi="Times New Roman"/>
          <w:b/>
          <w:sz w:val="26"/>
          <w:szCs w:val="26"/>
        </w:rPr>
        <w:t xml:space="preserve">Tiền mua hồ sơ: 500.000đ/1 bộ hồ sơ. </w:t>
      </w:r>
      <w:r w:rsidRPr="00B4700A">
        <w:rPr>
          <w:rFonts w:ascii="Times New Roman" w:hAnsi="Times New Roman"/>
          <w:sz w:val="26"/>
          <w:szCs w:val="26"/>
        </w:rPr>
        <w:t>Mỗi cá nhân (hộ gia đình), tổ chức chỉ được đăng ký mua 01 bộ hồ sơ</w:t>
      </w:r>
    </w:p>
    <w:p w:rsidR="00B4700A" w:rsidRPr="00B4700A" w:rsidRDefault="00B4700A" w:rsidP="00B4700A">
      <w:pPr>
        <w:spacing w:line="312" w:lineRule="auto"/>
        <w:ind w:firstLine="567"/>
        <w:jc w:val="both"/>
        <w:rPr>
          <w:rFonts w:ascii="Times New Roman" w:hAnsi="Times New Roman"/>
          <w:color w:val="000000"/>
          <w:spacing w:val="-6"/>
          <w:sz w:val="26"/>
          <w:szCs w:val="26"/>
        </w:rPr>
      </w:pPr>
      <w:r w:rsidRPr="00B4700A">
        <w:rPr>
          <w:rFonts w:ascii="Times New Roman" w:hAnsi="Times New Roman"/>
          <w:b/>
          <w:sz w:val="26"/>
          <w:szCs w:val="26"/>
        </w:rPr>
        <w:t>Thời gian, địa điểm tổ chức cuộc đấu giá:</w:t>
      </w:r>
      <w:r w:rsidRPr="00B4700A">
        <w:rPr>
          <w:rFonts w:ascii="Times New Roman" w:hAnsi="Times New Roman"/>
          <w:sz w:val="26"/>
          <w:szCs w:val="26"/>
        </w:rPr>
        <w:t xml:space="preserve"> Dự kiến vào hồi 14h30 ngày 27/07/2020, tại </w:t>
      </w:r>
      <w:r w:rsidRPr="00B4700A">
        <w:rPr>
          <w:rFonts w:ascii="Times New Roman" w:hAnsi="Times New Roman"/>
          <w:color w:val="000000"/>
          <w:spacing w:val="-6"/>
          <w:sz w:val="26"/>
          <w:szCs w:val="26"/>
        </w:rPr>
        <w:t xml:space="preserve">Trụ sở Chi cục Thi hành án dân sự thành phố Cẩm Phả, tỉnh Quảng Ninh (Địa chỉ: </w:t>
      </w:r>
      <w:r w:rsidRPr="00B4700A">
        <w:rPr>
          <w:rFonts w:ascii="Times New Roman" w:hAnsi="Times New Roman"/>
          <w:sz w:val="26"/>
          <w:szCs w:val="26"/>
          <w:shd w:val="clear" w:color="auto" w:fill="FFFFFF"/>
        </w:rPr>
        <w:t>Tổ 7, khu Diêm Thủy, phường Cẩm Bình, thành phố Cẩm Phả, tỉnh Quảng Ninh</w:t>
      </w:r>
      <w:r w:rsidRPr="00B4700A">
        <w:rPr>
          <w:rFonts w:ascii="Times New Roman" w:hAnsi="Times New Roman"/>
          <w:color w:val="000000"/>
          <w:spacing w:val="-6"/>
          <w:sz w:val="26"/>
          <w:szCs w:val="26"/>
        </w:rPr>
        <w:t>)</w:t>
      </w:r>
    </w:p>
    <w:p w:rsidR="00B4700A" w:rsidRPr="00B4700A" w:rsidRDefault="00B4700A" w:rsidP="00B4700A">
      <w:pPr>
        <w:ind w:firstLine="567"/>
        <w:jc w:val="both"/>
        <w:rPr>
          <w:rFonts w:ascii="Times New Roman" w:hAnsi="Times New Roman"/>
          <w:sz w:val="26"/>
          <w:szCs w:val="26"/>
        </w:rPr>
      </w:pPr>
      <w:r w:rsidRPr="00B4700A">
        <w:rPr>
          <w:rFonts w:ascii="Times New Roman" w:hAnsi="Times New Roman"/>
          <w:b/>
          <w:sz w:val="26"/>
          <w:szCs w:val="26"/>
        </w:rPr>
        <w:t>H</w:t>
      </w:r>
      <w:r w:rsidRPr="00B4700A">
        <w:rPr>
          <w:rFonts w:ascii="Times New Roman" w:hAnsi="Times New Roman"/>
          <w:b/>
          <w:sz w:val="26"/>
          <w:szCs w:val="26"/>
          <w:lang w:val="vi-VN"/>
        </w:rPr>
        <w:t>ình thức đấu giá:</w:t>
      </w:r>
      <w:r w:rsidRPr="00B4700A">
        <w:rPr>
          <w:rFonts w:ascii="Times New Roman" w:hAnsi="Times New Roman"/>
          <w:sz w:val="26"/>
          <w:szCs w:val="26"/>
        </w:rPr>
        <w:t xml:space="preserve"> </w:t>
      </w:r>
      <w:r w:rsidRPr="00B4700A">
        <w:rPr>
          <w:rFonts w:ascii="Times New Roman" w:hAnsi="Times New Roman"/>
          <w:bCs/>
          <w:sz w:val="26"/>
          <w:szCs w:val="26"/>
          <w:lang w:val="vi-VN"/>
        </w:rPr>
        <w:t>Đấu giá trực tiếp bằng lời nói tại cuộc đấu giá</w:t>
      </w:r>
      <w:r w:rsidRPr="00B4700A">
        <w:rPr>
          <w:rFonts w:ascii="Times New Roman" w:hAnsi="Times New Roman"/>
          <w:bCs/>
          <w:sz w:val="26"/>
          <w:szCs w:val="26"/>
        </w:rPr>
        <w:t xml:space="preserve"> (kết hợp gi</w:t>
      </w:r>
      <w:r w:rsidRPr="00B4700A">
        <w:rPr>
          <w:rFonts w:ascii="Times New Roman" w:hAnsi="Times New Roman"/>
          <w:bCs/>
          <w:sz w:val="26"/>
          <w:szCs w:val="26"/>
          <w:lang w:val="vi-VN"/>
        </w:rPr>
        <w:t>ơ</w:t>
      </w:r>
      <w:r w:rsidRPr="00B4700A">
        <w:rPr>
          <w:rFonts w:ascii="Times New Roman" w:hAnsi="Times New Roman"/>
          <w:bCs/>
          <w:sz w:val="26"/>
          <w:szCs w:val="26"/>
        </w:rPr>
        <w:t xml:space="preserve"> biển).</w:t>
      </w:r>
    </w:p>
    <w:p w:rsidR="00B4700A" w:rsidRPr="00B4700A" w:rsidRDefault="00B4700A" w:rsidP="00B4700A">
      <w:pPr>
        <w:pStyle w:val="ListParagraph"/>
        <w:spacing w:line="312" w:lineRule="auto"/>
        <w:ind w:left="0" w:firstLine="567"/>
        <w:jc w:val="both"/>
        <w:rPr>
          <w:sz w:val="26"/>
          <w:szCs w:val="26"/>
        </w:rPr>
      </w:pPr>
      <w:r w:rsidRPr="00B4700A">
        <w:rPr>
          <w:b/>
          <w:sz w:val="26"/>
          <w:szCs w:val="26"/>
          <w:lang w:val="vi-VN"/>
        </w:rPr>
        <w:t>Phương thức đấu giá</w:t>
      </w:r>
      <w:r w:rsidRPr="00B4700A">
        <w:rPr>
          <w:b/>
          <w:sz w:val="26"/>
          <w:szCs w:val="26"/>
        </w:rPr>
        <w:t>:</w:t>
      </w:r>
      <w:r w:rsidRPr="00B4700A">
        <w:rPr>
          <w:sz w:val="26"/>
          <w:szCs w:val="26"/>
        </w:rPr>
        <w:t xml:space="preserve"> </w:t>
      </w:r>
      <w:r w:rsidRPr="00B4700A">
        <w:rPr>
          <w:sz w:val="26"/>
          <w:szCs w:val="26"/>
          <w:lang w:val="vi-VN"/>
        </w:rPr>
        <w:t>Phương thức trả giá lên</w:t>
      </w:r>
      <w:r w:rsidRPr="00B4700A">
        <w:rPr>
          <w:sz w:val="26"/>
          <w:szCs w:val="26"/>
          <w:lang w:val="vi-VN"/>
        </w:rPr>
        <w:tab/>
      </w:r>
    </w:p>
    <w:p w:rsidR="00B4700A" w:rsidRPr="00B4700A" w:rsidRDefault="00B4700A" w:rsidP="00B4700A">
      <w:pPr>
        <w:pStyle w:val="ListParagraph"/>
        <w:spacing w:line="312" w:lineRule="auto"/>
        <w:ind w:left="0" w:firstLine="567"/>
        <w:jc w:val="both"/>
        <w:rPr>
          <w:sz w:val="26"/>
          <w:szCs w:val="26"/>
        </w:rPr>
      </w:pPr>
      <w:r w:rsidRPr="00B4700A">
        <w:rPr>
          <w:b/>
          <w:snapToGrid w:val="0"/>
          <w:sz w:val="26"/>
          <w:szCs w:val="26"/>
        </w:rPr>
        <w:t>Thời gian, địa điểm nộp tiền đặt trước:</w:t>
      </w:r>
      <w:r w:rsidRPr="00B4700A">
        <w:rPr>
          <w:snapToGrid w:val="0"/>
          <w:sz w:val="26"/>
          <w:szCs w:val="26"/>
        </w:rPr>
        <w:t xml:space="preserve"> </w:t>
      </w:r>
      <w:r w:rsidRPr="00B4700A">
        <w:rPr>
          <w:sz w:val="26"/>
          <w:szCs w:val="26"/>
        </w:rPr>
        <w:t xml:space="preserve">Từ ngày 22/07/2020 đến 17h00 ngày 24/07/2020. Tiền đặt trước được nộp vào tài khoản công ty đấu giá. </w:t>
      </w:r>
    </w:p>
    <w:p w:rsidR="00B4700A" w:rsidRPr="00B4700A" w:rsidRDefault="00B4700A" w:rsidP="00B4700A">
      <w:pPr>
        <w:pStyle w:val="ListParagraph"/>
        <w:spacing w:line="312" w:lineRule="auto"/>
        <w:ind w:left="0" w:firstLine="567"/>
        <w:jc w:val="both"/>
        <w:rPr>
          <w:b/>
          <w:sz w:val="26"/>
          <w:szCs w:val="26"/>
        </w:rPr>
      </w:pPr>
      <w:r w:rsidRPr="00B4700A">
        <w:rPr>
          <w:sz w:val="26"/>
          <w:szCs w:val="26"/>
        </w:rPr>
        <w:t xml:space="preserve">+ Tên tài khoản: </w:t>
      </w:r>
      <w:r w:rsidRPr="00B4700A">
        <w:rPr>
          <w:b/>
          <w:sz w:val="26"/>
          <w:szCs w:val="26"/>
        </w:rPr>
        <w:t xml:space="preserve">Công ty đấu giá </w:t>
      </w:r>
      <w:r w:rsidRPr="00B4700A">
        <w:rPr>
          <w:b/>
          <w:sz w:val="26"/>
          <w:szCs w:val="26"/>
          <w:lang w:val="vi-VN"/>
        </w:rPr>
        <w:t xml:space="preserve">hợp danh </w:t>
      </w:r>
      <w:r w:rsidRPr="00B4700A">
        <w:rPr>
          <w:b/>
          <w:sz w:val="26"/>
          <w:szCs w:val="26"/>
        </w:rPr>
        <w:t>Hải Phòng</w:t>
      </w:r>
    </w:p>
    <w:p w:rsidR="00B4700A" w:rsidRPr="00B4700A" w:rsidRDefault="00B4700A" w:rsidP="00B4700A">
      <w:pPr>
        <w:pStyle w:val="ListParagraph"/>
        <w:spacing w:line="312" w:lineRule="auto"/>
        <w:ind w:left="0" w:firstLine="567"/>
        <w:jc w:val="both"/>
        <w:rPr>
          <w:sz w:val="26"/>
          <w:szCs w:val="26"/>
        </w:rPr>
      </w:pPr>
      <w:r w:rsidRPr="00B4700A">
        <w:rPr>
          <w:sz w:val="26"/>
          <w:szCs w:val="26"/>
        </w:rPr>
        <w:t>+ Số tài khoản:</w:t>
      </w:r>
      <w:r w:rsidRPr="00B4700A">
        <w:rPr>
          <w:b/>
          <w:sz w:val="26"/>
          <w:szCs w:val="26"/>
        </w:rPr>
        <w:t xml:space="preserve"> 027107670001 </w:t>
      </w:r>
      <w:r w:rsidRPr="00B4700A">
        <w:rPr>
          <w:sz w:val="26"/>
          <w:szCs w:val="26"/>
        </w:rPr>
        <w:t xml:space="preserve">- Mở tại: Ngân hàng TMCP Bưu Điện Liên Việt – CN Hải Phòng (gọi tắt là </w:t>
      </w:r>
      <w:r w:rsidRPr="00B4700A">
        <w:rPr>
          <w:color w:val="000000"/>
          <w:sz w:val="26"/>
          <w:szCs w:val="26"/>
          <w:lang w:val="fr-FR"/>
        </w:rPr>
        <w:t>LienVietPostBank Hải Phòng)</w:t>
      </w:r>
      <w:r w:rsidRPr="00B4700A">
        <w:rPr>
          <w:sz w:val="26"/>
          <w:szCs w:val="26"/>
        </w:rPr>
        <w:t xml:space="preserve">. </w:t>
      </w:r>
    </w:p>
    <w:p w:rsidR="00B4700A" w:rsidRPr="00B4700A" w:rsidRDefault="00B4700A" w:rsidP="00B4700A">
      <w:pPr>
        <w:pStyle w:val="ListParagraph"/>
        <w:spacing w:line="312" w:lineRule="auto"/>
        <w:ind w:left="0" w:firstLine="567"/>
        <w:jc w:val="both"/>
        <w:rPr>
          <w:sz w:val="26"/>
          <w:szCs w:val="26"/>
        </w:rPr>
      </w:pPr>
      <w:r w:rsidRPr="00B4700A">
        <w:rPr>
          <w:sz w:val="26"/>
          <w:szCs w:val="26"/>
        </w:rPr>
        <w:t>+ Nội dung: (Tên người đăng ký) nộp tiền đặt trước tài sản Nghĩa Hiền</w:t>
      </w:r>
    </w:p>
    <w:p w:rsidR="00B4700A" w:rsidRPr="00B4700A" w:rsidRDefault="00B4700A" w:rsidP="00B4700A">
      <w:pPr>
        <w:pStyle w:val="ListParagraph"/>
        <w:spacing w:line="312" w:lineRule="auto"/>
        <w:ind w:left="0" w:firstLine="567"/>
        <w:jc w:val="both"/>
        <w:rPr>
          <w:b/>
          <w:sz w:val="26"/>
          <w:szCs w:val="26"/>
        </w:rPr>
      </w:pPr>
      <w:r w:rsidRPr="00B4700A">
        <w:rPr>
          <w:sz w:val="26"/>
          <w:szCs w:val="26"/>
        </w:rPr>
        <w:t xml:space="preserve"> Các khách hàng có đầy đủ năng lực hành vi dân sự có nhu cầu đăng ký nộp đủ hồ sơ, tiền đặt trước đúng quy định Trước 17h00 ngày 24/07/2020 tại Trụ sở Công ty đấu giá hợp danh Hải Phòng (Địa chỉ:</w:t>
      </w:r>
      <w:r w:rsidRPr="00B4700A">
        <w:rPr>
          <w:b/>
          <w:sz w:val="26"/>
          <w:szCs w:val="26"/>
        </w:rPr>
        <w:t xml:space="preserve"> </w:t>
      </w:r>
      <w:r w:rsidRPr="00B4700A">
        <w:rPr>
          <w:sz w:val="26"/>
          <w:szCs w:val="26"/>
        </w:rPr>
        <w:t>Số 14, đường Đông Trung Hành, P. Đằng Lâm, Q. Hải An, TP Hải Phòng) hoặc Chi nhánh Công ty đấu giá hợp danh Hải Phòng tại Quảng Ninh</w:t>
      </w:r>
      <w:r w:rsidRPr="00B4700A">
        <w:rPr>
          <w:b/>
          <w:sz w:val="26"/>
          <w:szCs w:val="26"/>
        </w:rPr>
        <w:t xml:space="preserve"> </w:t>
      </w:r>
      <w:r w:rsidRPr="00B4700A">
        <w:rPr>
          <w:sz w:val="26"/>
          <w:szCs w:val="26"/>
        </w:rPr>
        <w:t>(Địa chỉ:</w:t>
      </w:r>
      <w:r w:rsidRPr="00B4700A">
        <w:rPr>
          <w:b/>
          <w:sz w:val="26"/>
          <w:szCs w:val="26"/>
        </w:rPr>
        <w:t xml:space="preserve"> </w:t>
      </w:r>
      <w:r w:rsidRPr="00B4700A">
        <w:rPr>
          <w:rStyle w:val="Emphasis"/>
          <w:i w:val="0"/>
          <w:sz w:val="26"/>
          <w:szCs w:val="26"/>
          <w:bdr w:val="none" w:sz="0" w:space="0" w:color="auto" w:frame="1"/>
        </w:rPr>
        <w:t>Số 1002, t</w:t>
      </w:r>
      <w:r w:rsidRPr="00B4700A">
        <w:rPr>
          <w:rStyle w:val="Emphasis"/>
          <w:i w:val="0"/>
          <w:sz w:val="26"/>
          <w:szCs w:val="26"/>
          <w:bdr w:val="none" w:sz="0" w:space="0" w:color="auto" w:frame="1"/>
          <w:lang w:val="vi-VN"/>
        </w:rPr>
        <w:t>ạ</w:t>
      </w:r>
      <w:r w:rsidRPr="00B4700A">
        <w:rPr>
          <w:rStyle w:val="Emphasis"/>
          <w:i w:val="0"/>
          <w:sz w:val="26"/>
          <w:szCs w:val="26"/>
          <w:bdr w:val="none" w:sz="0" w:space="0" w:color="auto" w:frame="1"/>
        </w:rPr>
        <w:t>i khu Chung cư cao tầng Cái Dăm – Newlife Tower, Lô N02 – Khu A1, Khu đô thị mới  Cái Dăm, phường Bãi Cháy, TP Hạ Long, tỉnh Quảng Ninh)</w:t>
      </w:r>
    </w:p>
    <w:p w:rsidR="00545C65" w:rsidRPr="00912C64" w:rsidRDefault="00545C65" w:rsidP="00545C65">
      <w:pPr>
        <w:spacing w:before="120"/>
        <w:ind w:firstLine="748"/>
        <w:jc w:val="both"/>
        <w:rPr>
          <w:rFonts w:ascii="Times New Roman" w:hAnsi="Times New Roman"/>
          <w:sz w:val="26"/>
          <w:szCs w:val="26"/>
          <w:lang w:val="fr-FR"/>
        </w:rPr>
      </w:pPr>
      <w:r w:rsidRPr="00912C64">
        <w:rPr>
          <w:rFonts w:ascii="Times New Roman" w:hAnsi="Times New Roman"/>
          <w:sz w:val="26"/>
          <w:szCs w:val="26"/>
          <w:lang w:val="nl-NL"/>
        </w:rPr>
        <w:t xml:space="preserve">(Theo Thông báo số </w:t>
      </w:r>
      <w:r w:rsidR="009811BF" w:rsidRPr="00912C64">
        <w:rPr>
          <w:rFonts w:ascii="Times New Roman" w:hAnsi="Times New Roman"/>
          <w:sz w:val="26"/>
          <w:szCs w:val="26"/>
          <w:lang w:val="nl-NL"/>
        </w:rPr>
        <w:t>14</w:t>
      </w:r>
      <w:r w:rsidRPr="00912C64">
        <w:rPr>
          <w:rFonts w:ascii="Times New Roman" w:hAnsi="Times New Roman"/>
          <w:sz w:val="26"/>
          <w:szCs w:val="26"/>
          <w:lang w:val="nl-NL"/>
        </w:rPr>
        <w:t>/TB-</w:t>
      </w:r>
      <w:r w:rsidR="009811BF" w:rsidRPr="00912C64">
        <w:rPr>
          <w:rFonts w:ascii="Times New Roman" w:hAnsi="Times New Roman"/>
          <w:sz w:val="26"/>
          <w:szCs w:val="26"/>
          <w:lang w:val="nl-NL"/>
        </w:rPr>
        <w:t>ĐG/2020</w:t>
      </w:r>
      <w:r w:rsidRPr="00912C64">
        <w:rPr>
          <w:rFonts w:ascii="Times New Roman" w:hAnsi="Times New Roman"/>
          <w:sz w:val="26"/>
          <w:szCs w:val="26"/>
          <w:lang w:val="nl-NL"/>
        </w:rPr>
        <w:t xml:space="preserve"> bán đấu giá tài sản </w:t>
      </w:r>
      <w:r w:rsidRPr="00912C64">
        <w:rPr>
          <w:rFonts w:ascii="Times New Roman" w:hAnsi="Times New Roman"/>
          <w:sz w:val="26"/>
          <w:szCs w:val="26"/>
          <w:lang w:val="fr-FR"/>
        </w:rPr>
        <w:t xml:space="preserve">ngày </w:t>
      </w:r>
      <w:r w:rsidR="009811BF" w:rsidRPr="00912C64">
        <w:rPr>
          <w:rFonts w:ascii="Times New Roman" w:hAnsi="Times New Roman"/>
          <w:sz w:val="26"/>
          <w:szCs w:val="26"/>
          <w:lang w:val="fr-FR"/>
        </w:rPr>
        <w:t>30</w:t>
      </w:r>
      <w:r w:rsidRPr="00912C64">
        <w:rPr>
          <w:rFonts w:ascii="Times New Roman" w:hAnsi="Times New Roman"/>
          <w:sz w:val="26"/>
          <w:szCs w:val="26"/>
          <w:lang w:val="fr-FR"/>
        </w:rPr>
        <w:t xml:space="preserve"> tháng </w:t>
      </w:r>
      <w:r w:rsidR="009811BF" w:rsidRPr="00912C64">
        <w:rPr>
          <w:rFonts w:ascii="Times New Roman" w:hAnsi="Times New Roman"/>
          <w:sz w:val="26"/>
          <w:szCs w:val="26"/>
          <w:lang w:val="fr-FR"/>
        </w:rPr>
        <w:t>6</w:t>
      </w:r>
      <w:r w:rsidRPr="00912C64">
        <w:rPr>
          <w:rFonts w:ascii="Times New Roman" w:hAnsi="Times New Roman"/>
          <w:sz w:val="26"/>
          <w:szCs w:val="26"/>
          <w:lang w:val="fr-FR"/>
        </w:rPr>
        <w:t xml:space="preserve"> năm 20</w:t>
      </w:r>
      <w:r w:rsidR="009811BF" w:rsidRPr="00912C64">
        <w:rPr>
          <w:rFonts w:ascii="Times New Roman" w:hAnsi="Times New Roman"/>
          <w:sz w:val="26"/>
          <w:szCs w:val="26"/>
          <w:lang w:val="fr-FR"/>
        </w:rPr>
        <w:t>20</w:t>
      </w:r>
      <w:r w:rsidRPr="00912C64">
        <w:rPr>
          <w:rFonts w:ascii="Times New Roman" w:hAnsi="Times New Roman"/>
          <w:sz w:val="26"/>
          <w:szCs w:val="26"/>
          <w:lang w:val="fr-FR"/>
        </w:rPr>
        <w:t xml:space="preserve"> </w:t>
      </w:r>
      <w:r w:rsidRPr="00912C64">
        <w:rPr>
          <w:rFonts w:ascii="Times New Roman" w:hAnsi="Times New Roman"/>
          <w:sz w:val="26"/>
          <w:szCs w:val="26"/>
          <w:lang w:val="nl-NL"/>
        </w:rPr>
        <w:t xml:space="preserve">của </w:t>
      </w:r>
      <w:r w:rsidR="009811BF" w:rsidRPr="00912C64">
        <w:rPr>
          <w:rFonts w:ascii="Times New Roman" w:hAnsi="Times New Roman"/>
          <w:sz w:val="26"/>
          <w:szCs w:val="26"/>
        </w:rPr>
        <w:t>Công ty đấu giá hợp danh Hải Phòng</w:t>
      </w:r>
      <w:r w:rsidRPr="00912C64">
        <w:rPr>
          <w:rFonts w:ascii="Times New Roman" w:hAnsi="Times New Roman"/>
          <w:sz w:val="26"/>
          <w:szCs w:val="26"/>
          <w:lang w:val="fr-FR"/>
        </w:rPr>
        <w:t>)</w:t>
      </w:r>
      <w:r w:rsidR="009672BF" w:rsidRPr="00912C64">
        <w:rPr>
          <w:rFonts w:ascii="Times New Roman" w:hAnsi="Times New Roman"/>
          <w:sz w:val="26"/>
          <w:szCs w:val="26"/>
          <w:lang w:val="fr-FR"/>
        </w:rPr>
        <w:t>.</w:t>
      </w:r>
    </w:p>
    <w:p w:rsidR="009672BF" w:rsidRPr="00912C64" w:rsidRDefault="009672BF" w:rsidP="00545C65">
      <w:pPr>
        <w:spacing w:before="120"/>
        <w:ind w:firstLine="748"/>
        <w:jc w:val="both"/>
        <w:rPr>
          <w:rFonts w:ascii="Times New Roman" w:hAnsi="Times New Roman"/>
          <w:sz w:val="26"/>
          <w:szCs w:val="26"/>
          <w:lang w:val="fr-FR"/>
        </w:rPr>
      </w:pPr>
      <w:r w:rsidRPr="00912C64">
        <w:rPr>
          <w:rFonts w:ascii="Times New Roman" w:hAnsi="Times New Roman"/>
          <w:sz w:val="26"/>
          <w:szCs w:val="26"/>
          <w:lang w:val="fr-FR"/>
        </w:rPr>
        <w:lastRenderedPageBreak/>
        <w:t>Lưu ý : Đây là tài sản thi hành án, trước khi mở cuộc đấu giá tài sản 01 (một) ngày làm việc người có tài sản( ông Nguyễn Văn Nghĩa, bà Phạm Thanh Hiền) có quyền nhận lại tài sản nếu nộp đủ tiền thi hành án và thanh toán các chi phí hợp lý đã phát sinh từ việc cưỡng chế thi hành án và các chi phí khác (nếu có) ; thù lao dịch vụ đấu giá, chi phí đấu giá tài sản và các chi phí khác (nếu có)  cho tổ chức đấu giá tài sản ;  Người phải thi hành án phải có trách nhiệm hoàn trả tồn phí thực tế, hợp lý cho người đăng ký tham gia đấu giá (nếu có yêu cầu bồi thường thiệt hại)</w:t>
      </w:r>
      <w:r w:rsidR="00912C64" w:rsidRPr="00912C64">
        <w:rPr>
          <w:rFonts w:ascii="Times New Roman" w:hAnsi="Times New Roman"/>
          <w:sz w:val="26"/>
          <w:szCs w:val="26"/>
          <w:lang w:val="fr-FR"/>
        </w:rPr>
        <w:t>. Mức tổn phí do các bên thỏa thuận, nếu không thỏa thuận được, yêu  cầu Tòa án giải quyết.</w:t>
      </w:r>
    </w:p>
    <w:p w:rsidR="00912C64" w:rsidRPr="00912C64" w:rsidRDefault="00912C64" w:rsidP="00545C65">
      <w:pPr>
        <w:spacing w:before="120"/>
        <w:ind w:firstLine="748"/>
        <w:jc w:val="both"/>
        <w:rPr>
          <w:rFonts w:ascii="Times New Roman" w:hAnsi="Times New Roman"/>
          <w:b/>
          <w:sz w:val="26"/>
          <w:szCs w:val="26"/>
          <w:lang w:val="fr-FR"/>
        </w:rPr>
      </w:pPr>
      <w:r w:rsidRPr="00912C64">
        <w:rPr>
          <w:rFonts w:ascii="Times New Roman" w:hAnsi="Times New Roman"/>
          <w:sz w:val="26"/>
          <w:szCs w:val="26"/>
          <w:lang w:val="fr-FR"/>
        </w:rPr>
        <w:t xml:space="preserve">Thanh toán tiền mua tài sản : Người mua tài sản bán đấu giá phải nộp đủ tiền mua tài sản vào tài khoản của Chi cục Thi hành án dân sự thành phố Cẩm Phả sau khi trừ đi khoản tiền đặt trước trong thời hạn không quá 30 ngày kể từ ngày đấu giá thành và </w:t>
      </w:r>
      <w:r w:rsidRPr="00912C64">
        <w:rPr>
          <w:rFonts w:ascii="Times New Roman" w:hAnsi="Times New Roman"/>
          <w:b/>
          <w:sz w:val="26"/>
          <w:szCs w:val="26"/>
          <w:lang w:val="fr-FR"/>
        </w:rPr>
        <w:t>không được gia hạn thêm.</w:t>
      </w:r>
    </w:p>
    <w:p w:rsidR="00912C64" w:rsidRPr="00912C64" w:rsidRDefault="00912C64" w:rsidP="00545C65">
      <w:pPr>
        <w:spacing w:before="120"/>
        <w:ind w:firstLine="748"/>
        <w:jc w:val="both"/>
        <w:rPr>
          <w:rFonts w:ascii="Times New Roman" w:hAnsi="Times New Roman"/>
          <w:sz w:val="26"/>
          <w:szCs w:val="26"/>
          <w:lang w:val="fr-FR"/>
        </w:rPr>
      </w:pPr>
      <w:r w:rsidRPr="00912C64">
        <w:rPr>
          <w:rFonts w:ascii="Times New Roman" w:hAnsi="Times New Roman"/>
          <w:sz w:val="26"/>
          <w:szCs w:val="26"/>
          <w:lang w:val="fr-FR"/>
        </w:rPr>
        <w:t>Trường hợp các bên không có mặt để thạm dự phiên bán đấu giá, việc bán đấu giá sẽ được thực hiện theo quy định pháp luật.</w:t>
      </w:r>
    </w:p>
    <w:p w:rsidR="00545C65" w:rsidRPr="00912C64" w:rsidRDefault="00912C64" w:rsidP="00912C64">
      <w:pPr>
        <w:spacing w:before="120"/>
        <w:ind w:firstLine="748"/>
        <w:jc w:val="both"/>
        <w:rPr>
          <w:rFonts w:ascii="Times New Roman" w:hAnsi="Times New Roman"/>
          <w:sz w:val="26"/>
          <w:szCs w:val="26"/>
          <w:lang w:val="fr-FR"/>
        </w:rPr>
      </w:pPr>
      <w:r w:rsidRPr="00912C64">
        <w:rPr>
          <w:rFonts w:ascii="Times New Roman" w:hAnsi="Times New Roman"/>
          <w:sz w:val="26"/>
          <w:szCs w:val="26"/>
          <w:lang w:val="fr-FR"/>
        </w:rPr>
        <w:t>Chi cục Thi hành án dân sự thành phố Cẩm Phả, tỉnh Quảng Ninh thông báo cho các đương sự, người có quyền lợi nghĩa vụ liên quan biết để theo dõi việc tổ chức bán đấu giá tài sản và tham dư phiên bán đấu giá theo quy định của pháp luật.,.</w:t>
      </w:r>
    </w:p>
    <w:p w:rsidR="00912C64" w:rsidRPr="00912C64" w:rsidRDefault="00912C64" w:rsidP="00912C64">
      <w:pPr>
        <w:spacing w:before="120"/>
        <w:ind w:firstLine="748"/>
        <w:jc w:val="both"/>
        <w:rPr>
          <w:rFonts w:ascii="Times New Roman" w:hAnsi="Times New Roman"/>
          <w:sz w:val="26"/>
          <w:szCs w:val="26"/>
          <w:lang w:val="nl-NL"/>
        </w:rPr>
      </w:pPr>
      <w:r w:rsidRPr="00912C64">
        <w:rPr>
          <w:rFonts w:ascii="Times New Roman" w:hAnsi="Times New Roman"/>
          <w:sz w:val="26"/>
          <w:szCs w:val="26"/>
          <w:lang w:val="fr-FR"/>
        </w:rPr>
        <w:t xml:space="preserve">(Thông báo này được đăng tải trên Trang thông tin điện tử Tổng cục THADS và Trang thông tin điện tử Cục Thi hành án dân sự tỉnh Quảng Ninh. Thông báo này thay cho </w:t>
      </w:r>
      <w:r w:rsidR="00B4700A">
        <w:rPr>
          <w:rFonts w:ascii="Times New Roman" w:hAnsi="Times New Roman"/>
          <w:sz w:val="26"/>
          <w:szCs w:val="26"/>
          <w:lang w:val="fr-FR"/>
        </w:rPr>
        <w:t>giấy</w:t>
      </w:r>
      <w:r w:rsidRPr="00912C64">
        <w:rPr>
          <w:rFonts w:ascii="Times New Roman" w:hAnsi="Times New Roman"/>
          <w:sz w:val="26"/>
          <w:szCs w:val="26"/>
          <w:lang w:val="fr-FR"/>
        </w:rPr>
        <w:t xml:space="preserve"> mời tham gia đấu giá)./.</w:t>
      </w:r>
    </w:p>
    <w:p w:rsidR="00545C65" w:rsidRPr="00234D1A" w:rsidRDefault="00545C65" w:rsidP="00545C65">
      <w:pPr>
        <w:tabs>
          <w:tab w:val="left" w:pos="8960"/>
        </w:tabs>
        <w:spacing w:line="216" w:lineRule="auto"/>
        <w:ind w:left="5760"/>
        <w:rPr>
          <w:rFonts w:ascii="Times New Roman" w:hAnsi="Times New Roman"/>
          <w:b/>
          <w:bCs/>
          <w:sz w:val="24"/>
          <w:szCs w:val="24"/>
          <w:lang w:val="nl-NL"/>
        </w:rPr>
      </w:pPr>
      <w:r w:rsidRPr="00234D1A">
        <w:rPr>
          <w:rFonts w:ascii="Times New Roman" w:hAnsi="Times New Roman"/>
          <w:b/>
          <w:bCs/>
          <w:sz w:val="26"/>
          <w:szCs w:val="26"/>
          <w:lang w:val="nl-NL"/>
        </w:rPr>
        <w:t>CHẤP HÀNH VIÊN</w:t>
      </w:r>
      <w:r w:rsidRPr="00234D1A">
        <w:rPr>
          <w:rFonts w:ascii="Times New Roman" w:hAnsi="Times New Roman"/>
          <w:b/>
          <w:bCs/>
          <w:sz w:val="24"/>
          <w:szCs w:val="24"/>
          <w:lang w:val="nl-NL"/>
        </w:rPr>
        <w:t xml:space="preserve"> </w:t>
      </w:r>
      <w:r w:rsidRPr="00234D1A">
        <w:rPr>
          <w:rFonts w:ascii="Times New Roman" w:hAnsi="Times New Roman"/>
          <w:i/>
          <w:iCs/>
          <w:sz w:val="24"/>
          <w:szCs w:val="24"/>
          <w:lang w:val="nl-NL"/>
        </w:rPr>
        <w:tab/>
      </w:r>
      <w:r w:rsidRPr="00234D1A">
        <w:rPr>
          <w:rFonts w:ascii="Times New Roman" w:hAnsi="Times New Roman"/>
          <w:b/>
          <w:bCs/>
          <w:sz w:val="24"/>
          <w:szCs w:val="24"/>
          <w:lang w:val="nl-NL"/>
        </w:rPr>
        <w:t xml:space="preserve">                                                                                                   </w:t>
      </w:r>
    </w:p>
    <w:p w:rsidR="00912C64" w:rsidRDefault="00545C65" w:rsidP="00545C65">
      <w:pPr>
        <w:keepNext/>
        <w:spacing w:line="216" w:lineRule="auto"/>
        <w:ind w:right="301"/>
        <w:outlineLvl w:val="2"/>
        <w:rPr>
          <w:rFonts w:ascii="Times New Roman" w:hAnsi="Times New Roman"/>
          <w:sz w:val="24"/>
          <w:szCs w:val="24"/>
          <w:lang w:val="nl-NL"/>
        </w:rPr>
      </w:pPr>
      <w:r w:rsidRPr="00234D1A">
        <w:rPr>
          <w:rFonts w:ascii="Times New Roman" w:hAnsi="Times New Roman"/>
          <w:b/>
          <w:bCs/>
          <w:i/>
          <w:iCs/>
          <w:sz w:val="24"/>
          <w:szCs w:val="24"/>
          <w:lang w:val="nl-NL"/>
        </w:rPr>
        <w:t>Nơi nhận</w:t>
      </w:r>
      <w:r w:rsidRPr="00234D1A">
        <w:rPr>
          <w:rFonts w:ascii="Times New Roman" w:hAnsi="Times New Roman"/>
          <w:sz w:val="24"/>
          <w:szCs w:val="24"/>
          <w:lang w:val="nl-NL"/>
        </w:rPr>
        <w:t>:</w:t>
      </w:r>
    </w:p>
    <w:p w:rsidR="00912C64" w:rsidRDefault="00912C64" w:rsidP="00545C65">
      <w:pPr>
        <w:keepNext/>
        <w:spacing w:line="216" w:lineRule="auto"/>
        <w:ind w:right="301"/>
        <w:outlineLvl w:val="2"/>
        <w:rPr>
          <w:rFonts w:ascii="Times New Roman" w:hAnsi="Times New Roman"/>
          <w:sz w:val="24"/>
          <w:szCs w:val="24"/>
          <w:lang w:val="nl-NL"/>
        </w:rPr>
      </w:pPr>
      <w:r>
        <w:rPr>
          <w:rFonts w:ascii="Times New Roman" w:hAnsi="Times New Roman"/>
          <w:sz w:val="24"/>
          <w:szCs w:val="24"/>
          <w:lang w:val="nl-NL"/>
        </w:rPr>
        <w:t>- Các đương sự;</w:t>
      </w:r>
    </w:p>
    <w:p w:rsidR="00912C64" w:rsidRDefault="00912C64" w:rsidP="00545C65">
      <w:pPr>
        <w:keepNext/>
        <w:spacing w:line="216" w:lineRule="auto"/>
        <w:ind w:right="301"/>
        <w:outlineLvl w:val="2"/>
        <w:rPr>
          <w:rFonts w:ascii="Times New Roman" w:hAnsi="Times New Roman"/>
          <w:sz w:val="24"/>
          <w:szCs w:val="24"/>
          <w:lang w:val="nl-NL"/>
        </w:rPr>
      </w:pPr>
      <w:r>
        <w:rPr>
          <w:rFonts w:ascii="Times New Roman" w:hAnsi="Times New Roman"/>
          <w:sz w:val="24"/>
          <w:szCs w:val="24"/>
          <w:lang w:val="nl-NL"/>
        </w:rPr>
        <w:t>- Người  có quyền lợi nghĩa vụ liên quan;</w:t>
      </w:r>
    </w:p>
    <w:p w:rsidR="00912C64" w:rsidRDefault="00912C64" w:rsidP="00545C65">
      <w:pPr>
        <w:keepNext/>
        <w:spacing w:line="216" w:lineRule="auto"/>
        <w:ind w:right="301"/>
        <w:outlineLvl w:val="2"/>
        <w:rPr>
          <w:rFonts w:ascii="Times New Roman" w:hAnsi="Times New Roman"/>
          <w:sz w:val="24"/>
          <w:szCs w:val="24"/>
          <w:lang w:val="nl-NL"/>
        </w:rPr>
      </w:pPr>
      <w:r>
        <w:rPr>
          <w:rFonts w:ascii="Times New Roman" w:hAnsi="Times New Roman"/>
          <w:b/>
          <w:bCs/>
          <w:iCs/>
          <w:sz w:val="24"/>
          <w:szCs w:val="24"/>
          <w:lang w:val="nl-NL"/>
        </w:rPr>
        <w:t>-</w:t>
      </w:r>
      <w:r w:rsidRPr="00912C64">
        <w:rPr>
          <w:rFonts w:ascii="Times New Roman" w:hAnsi="Times New Roman"/>
          <w:sz w:val="26"/>
          <w:szCs w:val="26"/>
          <w:lang w:val="fr-FR"/>
        </w:rPr>
        <w:t xml:space="preserve"> </w:t>
      </w:r>
      <w:r w:rsidRPr="00912C64">
        <w:rPr>
          <w:rFonts w:ascii="Times New Roman" w:hAnsi="Times New Roman"/>
          <w:sz w:val="24"/>
          <w:szCs w:val="24"/>
          <w:lang w:val="nl-NL"/>
        </w:rPr>
        <w:t>Trang thông tin điện tử Tổng cục THADS</w:t>
      </w:r>
    </w:p>
    <w:p w:rsidR="00545C65" w:rsidRPr="00234D1A" w:rsidRDefault="00912C64" w:rsidP="00545C65">
      <w:pPr>
        <w:keepNext/>
        <w:spacing w:line="216" w:lineRule="auto"/>
        <w:ind w:right="301"/>
        <w:outlineLvl w:val="2"/>
        <w:rPr>
          <w:rFonts w:ascii="Times New Roman" w:hAnsi="Times New Roman"/>
          <w:b/>
          <w:bCs/>
          <w:sz w:val="24"/>
          <w:szCs w:val="24"/>
          <w:lang w:val="nl-NL"/>
        </w:rPr>
      </w:pPr>
      <w:r>
        <w:rPr>
          <w:rFonts w:ascii="Times New Roman" w:hAnsi="Times New Roman"/>
          <w:sz w:val="24"/>
          <w:szCs w:val="24"/>
          <w:lang w:val="nl-NL"/>
        </w:rPr>
        <w:t xml:space="preserve">- </w:t>
      </w:r>
      <w:r w:rsidRPr="00912C64">
        <w:rPr>
          <w:rFonts w:ascii="Times New Roman" w:hAnsi="Times New Roman"/>
          <w:sz w:val="24"/>
          <w:szCs w:val="24"/>
          <w:lang w:val="nl-NL"/>
        </w:rPr>
        <w:t xml:space="preserve">Trang thông tin điện tử Cục </w:t>
      </w:r>
      <w:r>
        <w:rPr>
          <w:rFonts w:ascii="Times New Roman" w:hAnsi="Times New Roman"/>
          <w:sz w:val="24"/>
          <w:szCs w:val="24"/>
          <w:lang w:val="nl-NL"/>
        </w:rPr>
        <w:t>THADS T.</w:t>
      </w:r>
      <w:r w:rsidRPr="00912C64">
        <w:rPr>
          <w:rFonts w:ascii="Times New Roman" w:hAnsi="Times New Roman"/>
          <w:sz w:val="24"/>
          <w:szCs w:val="24"/>
          <w:lang w:val="nl-NL"/>
        </w:rPr>
        <w:t>Quảng Ninh</w:t>
      </w:r>
      <w:r w:rsidR="00545C65" w:rsidRPr="00912C64">
        <w:rPr>
          <w:rFonts w:ascii="Times New Roman" w:hAnsi="Times New Roman"/>
          <w:sz w:val="24"/>
          <w:szCs w:val="24"/>
          <w:lang w:val="nl-NL"/>
        </w:rPr>
        <w:tab/>
      </w:r>
      <w:r w:rsidR="00545C65" w:rsidRPr="00234D1A">
        <w:rPr>
          <w:rFonts w:ascii="Times New Roman" w:hAnsi="Times New Roman"/>
          <w:b/>
          <w:bCs/>
          <w:i/>
          <w:iCs/>
          <w:sz w:val="24"/>
          <w:szCs w:val="24"/>
          <w:lang w:val="nl-NL"/>
        </w:rPr>
        <w:t xml:space="preserve">                                                                        </w:t>
      </w:r>
    </w:p>
    <w:p w:rsidR="00545C65" w:rsidRPr="00234D1A" w:rsidRDefault="00545C65" w:rsidP="00545C65">
      <w:pPr>
        <w:spacing w:line="216" w:lineRule="auto"/>
        <w:ind w:right="301"/>
        <w:jc w:val="both"/>
        <w:rPr>
          <w:rFonts w:ascii="Times New Roman" w:hAnsi="Times New Roman"/>
          <w:sz w:val="22"/>
          <w:szCs w:val="22"/>
          <w:lang w:val="nl-NL"/>
        </w:rPr>
      </w:pPr>
      <w:r w:rsidRPr="00234D1A">
        <w:rPr>
          <w:rFonts w:ascii="Times New Roman" w:hAnsi="Times New Roman"/>
          <w:sz w:val="22"/>
          <w:szCs w:val="22"/>
          <w:lang w:val="nl-NL"/>
        </w:rPr>
        <w:t xml:space="preserve">- </w:t>
      </w:r>
      <w:r w:rsidR="00912C64">
        <w:rPr>
          <w:rFonts w:ascii="Times New Roman" w:hAnsi="Times New Roman"/>
          <w:sz w:val="22"/>
          <w:szCs w:val="22"/>
          <w:lang w:val="nl-NL"/>
        </w:rPr>
        <w:t>Niêm yết tại Chi cục THADS TP Cẩm Phả</w:t>
      </w:r>
    </w:p>
    <w:p w:rsidR="00545C65" w:rsidRPr="006D6F4E" w:rsidRDefault="00545C65" w:rsidP="00545C65">
      <w:pPr>
        <w:spacing w:line="216" w:lineRule="auto"/>
        <w:ind w:right="301"/>
        <w:jc w:val="both"/>
        <w:rPr>
          <w:rFonts w:ascii="Times New Roman" w:hAnsi="Times New Roman"/>
          <w:b/>
          <w:bCs/>
          <w:sz w:val="30"/>
          <w:szCs w:val="30"/>
          <w:lang w:val="nl-NL"/>
        </w:rPr>
      </w:pPr>
      <w:r w:rsidRPr="006D6F4E">
        <w:rPr>
          <w:rFonts w:ascii="Times New Roman" w:hAnsi="Times New Roman"/>
          <w:sz w:val="22"/>
          <w:szCs w:val="22"/>
          <w:lang w:val="nl-NL"/>
        </w:rPr>
        <w:t xml:space="preserve">- Lưu Văn thư; </w:t>
      </w:r>
      <w:r w:rsidR="00912C64">
        <w:rPr>
          <w:rFonts w:ascii="Times New Roman" w:hAnsi="Times New Roman"/>
          <w:sz w:val="22"/>
          <w:szCs w:val="22"/>
          <w:lang w:val="nl-NL"/>
        </w:rPr>
        <w:t>HS</w:t>
      </w:r>
      <w:r w:rsidRPr="006D6F4E">
        <w:rPr>
          <w:rFonts w:ascii="Times New Roman" w:hAnsi="Times New Roman"/>
          <w:sz w:val="22"/>
          <w:szCs w:val="22"/>
          <w:lang w:val="nl-NL"/>
        </w:rPr>
        <w:t xml:space="preserve"> T.H.A.</w:t>
      </w:r>
      <w:r w:rsidRPr="006D6F4E">
        <w:rPr>
          <w:rFonts w:ascii="Times New Roman" w:hAnsi="Times New Roman"/>
          <w:b/>
          <w:bCs/>
          <w:sz w:val="30"/>
          <w:szCs w:val="30"/>
          <w:lang w:val="nl-NL"/>
        </w:rPr>
        <w:t xml:space="preserve">   </w:t>
      </w:r>
    </w:p>
    <w:p w:rsidR="00545C65" w:rsidRPr="006D6F4E" w:rsidRDefault="00545C65" w:rsidP="00545C65">
      <w:pPr>
        <w:spacing w:line="216" w:lineRule="auto"/>
        <w:ind w:right="301"/>
        <w:jc w:val="both"/>
        <w:rPr>
          <w:rFonts w:ascii="Times New Roman" w:hAnsi="Times New Roman"/>
          <w:b/>
          <w:bCs/>
          <w:sz w:val="30"/>
          <w:szCs w:val="30"/>
          <w:lang w:val="nl-NL"/>
        </w:rPr>
      </w:pPr>
    </w:p>
    <w:p w:rsidR="00545C65" w:rsidRPr="006D6F4E" w:rsidRDefault="00545C65" w:rsidP="00545C65">
      <w:pPr>
        <w:spacing w:line="216" w:lineRule="auto"/>
        <w:ind w:right="301"/>
        <w:jc w:val="both"/>
        <w:rPr>
          <w:rFonts w:ascii="Times New Roman" w:hAnsi="Times New Roman"/>
          <w:b/>
          <w:bCs/>
          <w:sz w:val="30"/>
          <w:szCs w:val="30"/>
          <w:lang w:val="nl-NL"/>
        </w:rPr>
      </w:pPr>
    </w:p>
    <w:p w:rsidR="00545C65" w:rsidRPr="006D6F4E" w:rsidRDefault="00545C65" w:rsidP="00545C65">
      <w:pPr>
        <w:spacing w:line="216" w:lineRule="auto"/>
        <w:ind w:right="301"/>
        <w:jc w:val="both"/>
        <w:rPr>
          <w:rFonts w:ascii="Times New Roman" w:hAnsi="Times New Roman"/>
          <w:b/>
          <w:bCs/>
          <w:sz w:val="16"/>
          <w:szCs w:val="16"/>
          <w:lang w:val="nl-NL"/>
        </w:rPr>
      </w:pPr>
    </w:p>
    <w:p w:rsidR="00545C65" w:rsidRPr="006D6F4E" w:rsidRDefault="00545C65" w:rsidP="00545C65">
      <w:pPr>
        <w:spacing w:line="216" w:lineRule="auto"/>
        <w:ind w:right="301"/>
        <w:jc w:val="both"/>
        <w:rPr>
          <w:rFonts w:ascii="Times New Roman" w:hAnsi="Times New Roman"/>
          <w:b/>
          <w:bCs/>
          <w:sz w:val="16"/>
          <w:szCs w:val="16"/>
          <w:lang w:val="nl-NL"/>
        </w:rPr>
      </w:pPr>
    </w:p>
    <w:p w:rsidR="00545C65" w:rsidRPr="006D6F4E" w:rsidRDefault="00545C65" w:rsidP="00545C65">
      <w:pPr>
        <w:spacing w:line="216" w:lineRule="auto"/>
        <w:ind w:right="301"/>
        <w:jc w:val="both"/>
        <w:rPr>
          <w:rFonts w:ascii="Times New Roman" w:hAnsi="Times New Roman"/>
          <w:b/>
          <w:bCs/>
          <w:sz w:val="2"/>
          <w:szCs w:val="2"/>
          <w:lang w:val="nl-NL"/>
        </w:rPr>
      </w:pPr>
    </w:p>
    <w:p w:rsidR="00545C65" w:rsidRPr="006D6F4E" w:rsidRDefault="00545C65" w:rsidP="00545C65">
      <w:pPr>
        <w:spacing w:line="216" w:lineRule="auto"/>
        <w:ind w:right="301"/>
        <w:jc w:val="both"/>
        <w:rPr>
          <w:rFonts w:ascii="Times New Roman" w:hAnsi="Times New Roman"/>
          <w:b/>
          <w:bCs/>
          <w:sz w:val="2"/>
          <w:szCs w:val="2"/>
          <w:lang w:val="nl-NL"/>
        </w:rPr>
      </w:pPr>
    </w:p>
    <w:p w:rsidR="00545C65" w:rsidRDefault="00545C65" w:rsidP="00545C65">
      <w:pPr>
        <w:spacing w:line="264" w:lineRule="auto"/>
        <w:ind w:left="-459" w:right="303"/>
        <w:jc w:val="both"/>
        <w:rPr>
          <w:rFonts w:ascii="Times New Roman" w:hAnsi="Times New Roman"/>
          <w:b/>
          <w:bCs/>
          <w:sz w:val="18"/>
          <w:szCs w:val="18"/>
          <w:lang w:val="nl-NL"/>
        </w:rPr>
      </w:pPr>
      <w:r w:rsidRPr="006D6F4E">
        <w:rPr>
          <w:rFonts w:ascii="Times New Roman" w:hAnsi="Times New Roman"/>
          <w:b/>
          <w:bCs/>
          <w:sz w:val="18"/>
          <w:szCs w:val="18"/>
          <w:lang w:val="nl-NL"/>
        </w:rPr>
        <w:t xml:space="preserve">                                        </w:t>
      </w:r>
      <w:r w:rsidRPr="006D6F4E">
        <w:rPr>
          <w:rFonts w:ascii="Times New Roman" w:hAnsi="Times New Roman"/>
          <w:b/>
          <w:bCs/>
          <w:sz w:val="18"/>
          <w:szCs w:val="18"/>
          <w:lang w:val="nl-NL"/>
        </w:rPr>
        <w:tab/>
      </w:r>
      <w:r w:rsidRPr="006D6F4E">
        <w:rPr>
          <w:rFonts w:ascii="Times New Roman" w:hAnsi="Times New Roman"/>
          <w:b/>
          <w:bCs/>
          <w:sz w:val="18"/>
          <w:szCs w:val="18"/>
          <w:lang w:val="nl-NL"/>
        </w:rPr>
        <w:tab/>
      </w:r>
      <w:r w:rsidRPr="006D6F4E">
        <w:rPr>
          <w:rFonts w:ascii="Times New Roman" w:hAnsi="Times New Roman"/>
          <w:b/>
          <w:bCs/>
          <w:sz w:val="18"/>
          <w:szCs w:val="18"/>
          <w:lang w:val="nl-NL"/>
        </w:rPr>
        <w:tab/>
        <w:t xml:space="preserve">   </w:t>
      </w:r>
      <w:r w:rsidRPr="006D6F4E">
        <w:rPr>
          <w:rFonts w:ascii="Times New Roman" w:hAnsi="Times New Roman"/>
          <w:b/>
          <w:bCs/>
          <w:sz w:val="18"/>
          <w:szCs w:val="18"/>
          <w:lang w:val="nl-NL"/>
        </w:rPr>
        <w:tab/>
      </w:r>
      <w:r w:rsidRPr="006D6F4E">
        <w:rPr>
          <w:rFonts w:ascii="Times New Roman" w:hAnsi="Times New Roman"/>
          <w:b/>
          <w:bCs/>
          <w:sz w:val="18"/>
          <w:szCs w:val="18"/>
          <w:lang w:val="nl-NL"/>
        </w:rPr>
        <w:tab/>
        <w:t xml:space="preserve">           </w:t>
      </w:r>
      <w:r w:rsidRPr="006D6F4E">
        <w:rPr>
          <w:rFonts w:ascii="Times New Roman" w:hAnsi="Times New Roman"/>
          <w:b/>
          <w:bCs/>
          <w:sz w:val="18"/>
          <w:szCs w:val="18"/>
          <w:lang w:val="nl-NL"/>
        </w:rPr>
        <w:tab/>
        <w:t xml:space="preserve">           </w:t>
      </w:r>
    </w:p>
    <w:p w:rsidR="00545C65" w:rsidRPr="00590A41" w:rsidRDefault="00545C65" w:rsidP="00545C65">
      <w:pPr>
        <w:spacing w:line="264" w:lineRule="auto"/>
        <w:ind w:left="-459" w:right="303"/>
        <w:jc w:val="both"/>
        <w:rPr>
          <w:rFonts w:ascii="Times New Roman" w:hAnsi="Times New Roman"/>
          <w:b/>
          <w:bCs/>
          <w:szCs w:val="28"/>
        </w:rPr>
      </w:pPr>
      <w:r>
        <w:rPr>
          <w:rFonts w:ascii="Times New Roman" w:hAnsi="Times New Roman"/>
          <w:b/>
          <w:bCs/>
          <w:sz w:val="18"/>
          <w:szCs w:val="18"/>
          <w:lang w:val="nl-NL"/>
        </w:rPr>
        <w:tab/>
      </w:r>
      <w:r>
        <w:rPr>
          <w:rFonts w:ascii="Times New Roman" w:hAnsi="Times New Roman"/>
          <w:b/>
          <w:bCs/>
          <w:sz w:val="18"/>
          <w:szCs w:val="18"/>
          <w:lang w:val="nl-NL"/>
        </w:rPr>
        <w:tab/>
      </w:r>
      <w:r>
        <w:rPr>
          <w:rFonts w:ascii="Times New Roman" w:hAnsi="Times New Roman"/>
          <w:b/>
          <w:bCs/>
          <w:sz w:val="18"/>
          <w:szCs w:val="18"/>
          <w:lang w:val="nl-NL"/>
        </w:rPr>
        <w:tab/>
      </w:r>
      <w:r>
        <w:rPr>
          <w:rFonts w:ascii="Times New Roman" w:hAnsi="Times New Roman"/>
          <w:b/>
          <w:bCs/>
          <w:sz w:val="18"/>
          <w:szCs w:val="18"/>
          <w:lang w:val="nl-NL"/>
        </w:rPr>
        <w:tab/>
      </w:r>
      <w:r>
        <w:rPr>
          <w:rFonts w:ascii="Times New Roman" w:hAnsi="Times New Roman"/>
          <w:b/>
          <w:bCs/>
          <w:sz w:val="18"/>
          <w:szCs w:val="18"/>
          <w:lang w:val="nl-NL"/>
        </w:rPr>
        <w:tab/>
      </w:r>
      <w:r>
        <w:rPr>
          <w:rFonts w:ascii="Times New Roman" w:hAnsi="Times New Roman"/>
          <w:b/>
          <w:bCs/>
          <w:sz w:val="18"/>
          <w:szCs w:val="18"/>
          <w:lang w:val="nl-NL"/>
        </w:rPr>
        <w:tab/>
      </w:r>
      <w:r>
        <w:rPr>
          <w:rFonts w:ascii="Times New Roman" w:hAnsi="Times New Roman"/>
          <w:b/>
          <w:bCs/>
          <w:sz w:val="18"/>
          <w:szCs w:val="18"/>
          <w:lang w:val="nl-NL"/>
        </w:rPr>
        <w:tab/>
      </w:r>
      <w:r>
        <w:rPr>
          <w:rFonts w:ascii="Times New Roman" w:hAnsi="Times New Roman"/>
          <w:b/>
          <w:bCs/>
          <w:sz w:val="18"/>
          <w:szCs w:val="18"/>
          <w:lang w:val="nl-NL"/>
        </w:rPr>
        <w:tab/>
      </w:r>
      <w:r>
        <w:rPr>
          <w:rFonts w:ascii="Times New Roman" w:hAnsi="Times New Roman"/>
          <w:b/>
          <w:bCs/>
          <w:sz w:val="18"/>
          <w:szCs w:val="18"/>
          <w:lang w:val="nl-NL"/>
        </w:rPr>
        <w:tab/>
      </w:r>
      <w:r w:rsidRPr="006D6F4E">
        <w:rPr>
          <w:rFonts w:ascii="Times New Roman" w:hAnsi="Times New Roman"/>
          <w:b/>
          <w:bCs/>
          <w:sz w:val="18"/>
          <w:szCs w:val="18"/>
          <w:lang w:val="nl-NL"/>
        </w:rPr>
        <w:t xml:space="preserve">    </w:t>
      </w:r>
      <w:r>
        <w:rPr>
          <w:rFonts w:ascii="Times New Roman" w:hAnsi="Times New Roman"/>
          <w:b/>
          <w:bCs/>
          <w:szCs w:val="28"/>
        </w:rPr>
        <w:t>Tr</w:t>
      </w:r>
      <w:r w:rsidRPr="00590A41">
        <w:rPr>
          <w:rFonts w:ascii="Times New Roman" w:hAnsi="Times New Roman"/>
          <w:b/>
          <w:bCs/>
          <w:szCs w:val="28"/>
        </w:rPr>
        <w:t>ần</w:t>
      </w:r>
      <w:r>
        <w:rPr>
          <w:rFonts w:ascii="Times New Roman" w:hAnsi="Times New Roman"/>
          <w:b/>
          <w:bCs/>
          <w:szCs w:val="28"/>
        </w:rPr>
        <w:t xml:space="preserve"> Th</w:t>
      </w:r>
      <w:r w:rsidRPr="00590A41">
        <w:rPr>
          <w:rFonts w:ascii="Times New Roman" w:hAnsi="Times New Roman"/>
          <w:b/>
          <w:bCs/>
          <w:szCs w:val="28"/>
        </w:rPr>
        <w:t>ị</w:t>
      </w:r>
      <w:r>
        <w:rPr>
          <w:rFonts w:ascii="Times New Roman" w:hAnsi="Times New Roman"/>
          <w:b/>
          <w:bCs/>
          <w:szCs w:val="28"/>
        </w:rPr>
        <w:t xml:space="preserve"> Thanh Minh</w:t>
      </w:r>
    </w:p>
    <w:p w:rsidR="00545C65" w:rsidRPr="00234D1A" w:rsidRDefault="00545C65" w:rsidP="00545C65">
      <w:pPr>
        <w:spacing w:line="264" w:lineRule="auto"/>
        <w:ind w:left="-459" w:right="303"/>
        <w:jc w:val="both"/>
        <w:rPr>
          <w:rFonts w:ascii="Times New Roman" w:hAnsi="Times New Roman"/>
          <w:b/>
          <w:bCs/>
          <w:sz w:val="18"/>
          <w:szCs w:val="18"/>
        </w:rPr>
      </w:pPr>
    </w:p>
    <w:p w:rsidR="00545C65" w:rsidRPr="00234D1A" w:rsidRDefault="00545C65" w:rsidP="00545C65">
      <w:pPr>
        <w:ind w:right="-588" w:hanging="700"/>
        <w:jc w:val="both"/>
        <w:rPr>
          <w:rFonts w:ascii="Times New Roman" w:hAnsi="Times New Roman"/>
          <w:b/>
          <w:bCs/>
          <w:sz w:val="22"/>
          <w:szCs w:val="22"/>
          <w:lang w:val="pt-BR"/>
        </w:rPr>
      </w:pPr>
    </w:p>
    <w:p w:rsidR="00545C65" w:rsidRPr="00234D1A" w:rsidRDefault="00545C65" w:rsidP="00545C65">
      <w:pPr>
        <w:ind w:right="-588" w:hanging="700"/>
        <w:jc w:val="both"/>
        <w:rPr>
          <w:rFonts w:ascii="Times New Roman" w:hAnsi="Times New Roman"/>
          <w:b/>
          <w:bCs/>
          <w:sz w:val="22"/>
          <w:szCs w:val="22"/>
          <w:lang w:val="pt-BR"/>
        </w:rPr>
      </w:pPr>
    </w:p>
    <w:p w:rsidR="00545C65" w:rsidRPr="00234D1A" w:rsidRDefault="00545C65" w:rsidP="00545C65">
      <w:pPr>
        <w:ind w:right="-588" w:hanging="700"/>
        <w:jc w:val="both"/>
        <w:rPr>
          <w:rFonts w:ascii="Times New Roman" w:hAnsi="Times New Roman"/>
          <w:b/>
          <w:bCs/>
          <w:sz w:val="22"/>
          <w:szCs w:val="22"/>
          <w:lang w:val="pt-BR"/>
        </w:rPr>
      </w:pPr>
    </w:p>
    <w:p w:rsidR="00545C65" w:rsidRPr="00234D1A" w:rsidRDefault="00545C65" w:rsidP="00545C65">
      <w:pPr>
        <w:ind w:right="-588" w:hanging="700"/>
        <w:jc w:val="both"/>
        <w:rPr>
          <w:rFonts w:ascii="Times New Roman" w:hAnsi="Times New Roman"/>
          <w:b/>
          <w:bCs/>
          <w:sz w:val="22"/>
          <w:szCs w:val="22"/>
          <w:lang w:val="pt-BR"/>
        </w:rPr>
      </w:pPr>
    </w:p>
    <w:p w:rsidR="00545C65" w:rsidRPr="00234D1A" w:rsidRDefault="00545C65" w:rsidP="00545C65">
      <w:pPr>
        <w:ind w:right="-588" w:hanging="700"/>
        <w:jc w:val="both"/>
        <w:rPr>
          <w:rFonts w:ascii="Times New Roman" w:hAnsi="Times New Roman"/>
          <w:b/>
          <w:bCs/>
          <w:sz w:val="22"/>
          <w:szCs w:val="22"/>
          <w:lang w:val="pt-BR"/>
        </w:rPr>
      </w:pPr>
    </w:p>
    <w:p w:rsidR="00545C65" w:rsidRPr="00234D1A" w:rsidRDefault="00545C65" w:rsidP="00545C65">
      <w:pPr>
        <w:ind w:right="-588" w:hanging="700"/>
        <w:jc w:val="both"/>
        <w:rPr>
          <w:rFonts w:ascii="Times New Roman" w:hAnsi="Times New Roman"/>
          <w:b/>
          <w:bCs/>
          <w:sz w:val="22"/>
          <w:szCs w:val="22"/>
          <w:lang w:val="pt-BR"/>
        </w:rPr>
      </w:pPr>
    </w:p>
    <w:p w:rsidR="00545C65" w:rsidRPr="00234D1A" w:rsidRDefault="00545C65" w:rsidP="00545C65">
      <w:pPr>
        <w:rPr>
          <w:rFonts w:ascii="Times New Roman" w:hAnsi="Times New Roman"/>
          <w:szCs w:val="28"/>
        </w:rPr>
      </w:pPr>
    </w:p>
    <w:p w:rsidR="00545C65" w:rsidRPr="00234D1A" w:rsidRDefault="00545C65" w:rsidP="00545C65">
      <w:pPr>
        <w:rPr>
          <w:rFonts w:ascii="Times New Roman" w:hAnsi="Times New Roman"/>
          <w:szCs w:val="28"/>
        </w:rPr>
      </w:pPr>
    </w:p>
    <w:p w:rsidR="00545C65" w:rsidRPr="00234D1A" w:rsidRDefault="00545C65" w:rsidP="00545C65">
      <w:pPr>
        <w:rPr>
          <w:rFonts w:ascii="Times New Roman" w:hAnsi="Times New Roman"/>
          <w:szCs w:val="28"/>
        </w:rPr>
      </w:pPr>
    </w:p>
    <w:p w:rsidR="00545C65" w:rsidRPr="00234D1A" w:rsidRDefault="00545C65" w:rsidP="00545C65">
      <w:pPr>
        <w:rPr>
          <w:rFonts w:ascii="Times New Roman" w:hAnsi="Times New Roman"/>
          <w:szCs w:val="28"/>
        </w:rPr>
      </w:pPr>
    </w:p>
    <w:p w:rsidR="00545C65" w:rsidRPr="00234D1A" w:rsidRDefault="00545C65" w:rsidP="00545C65">
      <w:pPr>
        <w:rPr>
          <w:rFonts w:ascii="Times New Roman" w:hAnsi="Times New Roman"/>
          <w:szCs w:val="28"/>
        </w:rPr>
      </w:pPr>
    </w:p>
    <w:p w:rsidR="00545C65" w:rsidRPr="00234D1A" w:rsidRDefault="00545C65" w:rsidP="00545C65">
      <w:pPr>
        <w:rPr>
          <w:rFonts w:ascii="Times New Roman" w:hAnsi="Times New Roman"/>
          <w:szCs w:val="28"/>
        </w:rPr>
      </w:pPr>
    </w:p>
    <w:p w:rsidR="00545C65" w:rsidRPr="00234D1A" w:rsidRDefault="00545C65" w:rsidP="00545C65">
      <w:pPr>
        <w:rPr>
          <w:rFonts w:ascii="Times New Roman" w:hAnsi="Times New Roman"/>
          <w:szCs w:val="28"/>
        </w:rPr>
      </w:pPr>
    </w:p>
    <w:p w:rsidR="00545C65" w:rsidRPr="00234D1A" w:rsidRDefault="00545C65" w:rsidP="00545C65">
      <w:pPr>
        <w:rPr>
          <w:rFonts w:ascii="Times New Roman" w:hAnsi="Times New Roman"/>
          <w:szCs w:val="28"/>
        </w:rPr>
      </w:pPr>
    </w:p>
    <w:p w:rsidR="00545C65" w:rsidRPr="00234D1A" w:rsidRDefault="00545C65" w:rsidP="00545C65">
      <w:pPr>
        <w:rPr>
          <w:rFonts w:ascii="Times New Roman" w:hAnsi="Times New Roman"/>
          <w:szCs w:val="28"/>
        </w:rPr>
      </w:pPr>
    </w:p>
    <w:p w:rsidR="00545C65" w:rsidRPr="00234D1A" w:rsidRDefault="00545C65" w:rsidP="00545C65">
      <w:pPr>
        <w:rPr>
          <w:rFonts w:ascii="Times New Roman" w:hAnsi="Times New Roman"/>
          <w:szCs w:val="28"/>
        </w:rPr>
      </w:pPr>
    </w:p>
    <w:p w:rsidR="00636F88" w:rsidRDefault="00636F88"/>
    <w:sectPr w:rsidR="00636F88" w:rsidSect="009D59DF">
      <w:footerReference w:type="even" r:id="rId6"/>
      <w:pgSz w:w="11907" w:h="16840" w:code="9"/>
      <w:pgMar w:top="1141" w:right="1127" w:bottom="761" w:left="1820" w:header="720" w:footer="171"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894" w:rsidRDefault="00BE2894">
      <w:r>
        <w:separator/>
      </w:r>
    </w:p>
  </w:endnote>
  <w:endnote w:type="continuationSeparator" w:id="0">
    <w:p w:rsidR="00BE2894" w:rsidRDefault="00BE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C5" w:rsidRDefault="00545C65" w:rsidP="00ED38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2EC5" w:rsidRDefault="00BE28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894" w:rsidRDefault="00BE2894">
      <w:r>
        <w:separator/>
      </w:r>
    </w:p>
  </w:footnote>
  <w:footnote w:type="continuationSeparator" w:id="0">
    <w:p w:rsidR="00BE2894" w:rsidRDefault="00BE2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65"/>
    <w:rsid w:val="00105236"/>
    <w:rsid w:val="001374E3"/>
    <w:rsid w:val="00193D47"/>
    <w:rsid w:val="00205F84"/>
    <w:rsid w:val="00264FB3"/>
    <w:rsid w:val="00277F44"/>
    <w:rsid w:val="004910BE"/>
    <w:rsid w:val="00545C65"/>
    <w:rsid w:val="005B18E1"/>
    <w:rsid w:val="00636F88"/>
    <w:rsid w:val="00752B34"/>
    <w:rsid w:val="0087561E"/>
    <w:rsid w:val="00912C64"/>
    <w:rsid w:val="009672BF"/>
    <w:rsid w:val="009811BF"/>
    <w:rsid w:val="009F0437"/>
    <w:rsid w:val="00B4700A"/>
    <w:rsid w:val="00B76CCD"/>
    <w:rsid w:val="00BE2894"/>
    <w:rsid w:val="00C22EE2"/>
    <w:rsid w:val="00C25239"/>
    <w:rsid w:val="00CB20A0"/>
    <w:rsid w:val="00DA5802"/>
    <w:rsid w:val="00DB7EF6"/>
    <w:rsid w:val="00E3094A"/>
    <w:rsid w:val="00E97470"/>
    <w:rsid w:val="00F22870"/>
    <w:rsid w:val="00F371BD"/>
    <w:rsid w:val="00FC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22A8E68"/>
  <w15:chartTrackingRefBased/>
  <w15:docId w15:val="{6693CCEA-7BFE-417C-B035-16779433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C65"/>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5C65"/>
    <w:pPr>
      <w:tabs>
        <w:tab w:val="center" w:pos="4320"/>
        <w:tab w:val="right" w:pos="8640"/>
      </w:tabs>
    </w:pPr>
  </w:style>
  <w:style w:type="character" w:customStyle="1" w:styleId="FooterChar">
    <w:name w:val="Footer Char"/>
    <w:basedOn w:val="DefaultParagraphFont"/>
    <w:link w:val="Footer"/>
    <w:rsid w:val="00545C65"/>
    <w:rPr>
      <w:rFonts w:ascii=".VnTime" w:eastAsia="Times New Roman" w:hAnsi=".VnTime" w:cs="Times New Roman"/>
      <w:szCs w:val="20"/>
    </w:rPr>
  </w:style>
  <w:style w:type="character" w:styleId="PageNumber">
    <w:name w:val="page number"/>
    <w:basedOn w:val="DefaultParagraphFont"/>
    <w:rsid w:val="00545C65"/>
  </w:style>
  <w:style w:type="paragraph" w:styleId="ListParagraph">
    <w:name w:val="List Paragraph"/>
    <w:basedOn w:val="Normal"/>
    <w:uiPriority w:val="34"/>
    <w:qFormat/>
    <w:rsid w:val="009811BF"/>
    <w:pPr>
      <w:spacing w:line="276" w:lineRule="auto"/>
      <w:ind w:left="720"/>
      <w:contextualSpacing/>
    </w:pPr>
    <w:rPr>
      <w:rFonts w:ascii="Times New Roman" w:eastAsia="Calibri" w:hAnsi="Times New Roman"/>
      <w:sz w:val="24"/>
      <w:szCs w:val="24"/>
    </w:rPr>
  </w:style>
  <w:style w:type="character" w:styleId="Emphasis">
    <w:name w:val="Emphasis"/>
    <w:uiPriority w:val="20"/>
    <w:qFormat/>
    <w:rsid w:val="009811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5D441-583B-45A8-AAAA-F4EF3E4DCE6F}"/>
</file>

<file path=customXml/itemProps2.xml><?xml version="1.0" encoding="utf-8"?>
<ds:datastoreItem xmlns:ds="http://schemas.openxmlformats.org/officeDocument/2006/customXml" ds:itemID="{4B1CB2B5-1F36-4CF1-8003-E874A5E4C01A}"/>
</file>

<file path=customXml/itemProps3.xml><?xml version="1.0" encoding="utf-8"?>
<ds:datastoreItem xmlns:ds="http://schemas.openxmlformats.org/officeDocument/2006/customXml" ds:itemID="{811E4E17-E74E-4E2F-9214-96B24D0303A9}"/>
</file>

<file path=docProps/app.xml><?xml version="1.0" encoding="utf-8"?>
<Properties xmlns="http://schemas.openxmlformats.org/officeDocument/2006/extended-properties" xmlns:vt="http://schemas.openxmlformats.org/officeDocument/2006/docPropsVTypes">
  <Template>Normal</Template>
  <TotalTime>160</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2020-07-02T10:06:00Z</dcterms:created>
  <dcterms:modified xsi:type="dcterms:W3CDTF">2020-07-06T08:09:00Z</dcterms:modified>
</cp:coreProperties>
</file>